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79a98fcfe36a47227f523a5bed44d55d20afd3b"/>
    <w:p>
      <w:pPr>
        <w:pStyle w:val="Heading1"/>
      </w:pPr>
      <w:r>
        <w:t xml:space="preserve">Abstract Academic Document: The Role of Mathematicians in Advancing Scientific Innovation in China Guangzhou</w:t>
      </w:r>
    </w:p>
    <w:p>
      <w:pPr>
        <w:pStyle w:val="FirstParagraph"/>
      </w:pPr>
      <w:r>
        <w:rPr>
          <w:bCs/>
          <w:b/>
        </w:rPr>
        <w:t xml:space="preserve">Keywords:</w:t>
      </w:r>
      <w:r>
        <w:t xml:space="preserve"> </w:t>
      </w:r>
      <w:r>
        <w:t xml:space="preserve">Abstract academic, Mathematician, China Guangzhou.</w:t>
      </w:r>
    </w:p>
    <w:bookmarkStart w:id="20" w:name="introduction"/>
    <w:p>
      <w:pPr>
        <w:pStyle w:val="Heading2"/>
      </w:pPr>
      <w:r>
        <w:t xml:space="preserve">Introduction</w:t>
      </w:r>
    </w:p>
    <w:p>
      <w:pPr>
        <w:pStyle w:val="FirstParagraph"/>
      </w:pPr>
      <w:r>
        <w:t xml:space="preserve">In the rapidly evolving landscape of global scientific and technological innovation,</w:t>
      </w:r>
      <w:r>
        <w:t xml:space="preserve"> </w:t>
      </w:r>
      <w:r>
        <w:rPr>
          <w:bCs/>
          <w:b/>
        </w:rPr>
        <w:t xml:space="preserve">mathematicians</w:t>
      </w:r>
      <w:r>
        <w:t xml:space="preserve"> </w:t>
      </w:r>
      <w:r>
        <w:t xml:space="preserve">have emerged as pivotal figures in shaping the intellectual and economic trajectories of nations. This abstract academic document explores the transformative role of mathematicians within</w:t>
      </w:r>
      <w:r>
        <w:t xml:space="preserve"> </w:t>
      </w:r>
      <w:r>
        <w:rPr>
          <w:bCs/>
          <w:b/>
        </w:rPr>
        <w:t xml:space="preserve">China Guangzhou</w:t>
      </w:r>
      <w:r>
        <w:t xml:space="preserve">, a city that has historically served as a cultural, commercial, and scientific hub in southern China. As Guangzhou continues to solidify its position as a center for innovation and education, the contributions of mathematicians to fields such as cryptography, data science, and engineering have become increasingly critical. This document aims to analyze the historical significance of mathematics in Guangzhou’s development, highlight contemporary research initiatives led by local mathematicians, and evaluate the challenges and opportunities facing this discipline in the 21st century.</w:t>
      </w:r>
    </w:p>
    <w:bookmarkEnd w:id="20"/>
    <w:bookmarkStart w:id="21" w:name="Xc4faf798dc5d405b91b017a26f21ecbfdb817e4"/>
    <w:p>
      <w:pPr>
        <w:pStyle w:val="Heading2"/>
      </w:pPr>
      <w:r>
        <w:t xml:space="preserve">Historical Context: Mathematics in Guangzhou</w:t>
      </w:r>
    </w:p>
    <w:p>
      <w:pPr>
        <w:pStyle w:val="FirstParagraph"/>
      </w:pPr>
      <w:r>
        <w:t xml:space="preserve">The city of Guangzhou, with its millennia-old history as a center for trade and scholarship, has long been associated with intellectual pursuits. During the Tang (618–907) and Song (960–1279) dynasties, Guangzhou was a gateway for cultural exchange between China and the Islamic world, facilitating the transmission of mathematical knowledge from ancient Greece, India, and Persia. This cross-cultural interaction laid the groundwork for advancements in algebra, geometry, and astronomy that would later influence Chinese scholars. Notable figures such as</w:t>
      </w:r>
      <w:r>
        <w:t xml:space="preserve"> </w:t>
      </w:r>
      <w:r>
        <w:rPr>
          <w:bCs/>
          <w:b/>
        </w:rPr>
        <w:t xml:space="preserve">Li Chunfeng</w:t>
      </w:r>
      <w:r>
        <w:t xml:space="preserve"> </w:t>
      </w:r>
      <w:r>
        <w:t xml:space="preserve">(7th century), a mathematician and astronomer who contributed to the compilation of astronomical texts during the Tang dynasty, exemplify Guangzhou’s historical ties to mathematical innovation.</w:t>
      </w:r>
    </w:p>
    <w:p>
      <w:pPr>
        <w:pStyle w:val="BodyText"/>
      </w:pPr>
      <w:r>
        <w:t xml:space="preserve">In more recent history, Guangzhou’s role as a commercial metropolis necessitated advancements in accounting, navigation, and engineering—fields deeply rooted in mathematics. The establishment of institutions such as</w:t>
      </w:r>
      <w:r>
        <w:t xml:space="preserve"> </w:t>
      </w:r>
      <w:r>
        <w:rPr>
          <w:bCs/>
          <w:b/>
        </w:rPr>
        <w:t xml:space="preserve">Sun Yat-sen University</w:t>
      </w:r>
      <w:r>
        <w:t xml:space="preserve"> </w:t>
      </w:r>
      <w:r>
        <w:t xml:space="preserve">(founded in 1924) and the</w:t>
      </w:r>
      <w:r>
        <w:t xml:space="preserve"> </w:t>
      </w:r>
      <w:r>
        <w:rPr>
          <w:bCs/>
          <w:b/>
        </w:rPr>
        <w:t xml:space="preserve">School of Mathematics at South China Normal University</w:t>
      </w:r>
      <w:r>
        <w:t xml:space="preserve"> </w:t>
      </w:r>
      <w:r>
        <w:t xml:space="preserve">has further cemented Guangzhou’s reputation as a center for mathematical research. These institutions have produced generations of mathematicians who have contributed to both national and international academic discourse.</w:t>
      </w:r>
    </w:p>
    <w:bookmarkEnd w:id="21"/>
    <w:bookmarkStart w:id="22" w:name="Xa50b60cc24afffbd003a8bf907bb3c8b4b6ba73"/>
    <w:p>
      <w:pPr>
        <w:pStyle w:val="Heading2"/>
      </w:pPr>
      <w:r>
        <w:t xml:space="preserve">Contemporary Research Landscape in Guangzhou</w:t>
      </w:r>
    </w:p>
    <w:p>
      <w:pPr>
        <w:pStyle w:val="FirstParagraph"/>
      </w:pPr>
      <w:r>
        <w:t xml:space="preserve">In the 21st century,</w:t>
      </w:r>
      <w:r>
        <w:t xml:space="preserve"> </w:t>
      </w:r>
      <w:r>
        <w:rPr>
          <w:bCs/>
          <w:b/>
        </w:rPr>
        <w:t xml:space="preserve">mathematicians</w:t>
      </w:r>
      <w:r>
        <w:t xml:space="preserve"> </w:t>
      </w:r>
      <w:r>
        <w:t xml:space="preserve">in Guangzhou are at the forefront of addressing complex challenges in technology, climate science, and public health. The city’s proximity to Hong Kong and its integration into China’s Belt and Road Initiative have fostered collaborations with global institutions, enabling mathematicians to engage in cross-border research projects. For instance, researchers at the</w:t>
      </w:r>
      <w:r>
        <w:t xml:space="preserve"> </w:t>
      </w:r>
      <w:r>
        <w:rPr>
          <w:bCs/>
          <w:b/>
        </w:rPr>
        <w:t xml:space="preserve">Guangzhou Institute of Computing Technology</w:t>
      </w:r>
      <w:r>
        <w:t xml:space="preserve"> </w:t>
      </w:r>
      <w:r>
        <w:t xml:space="preserve">are leveraging advanced algorithms to optimize urban infrastructure, a critical need for a city grappling with rapid urbanization.</w:t>
      </w:r>
    </w:p>
    <w:p>
      <w:pPr>
        <w:pStyle w:val="BodyText"/>
      </w:pPr>
      <w:r>
        <w:t xml:space="preserve">A key area of focus for Guangzhou-based mathematicians is the application of mathematical modeling in artificial intelligence (AI) and machine learning. The</w:t>
      </w:r>
      <w:r>
        <w:t xml:space="preserve"> </w:t>
      </w:r>
      <w:r>
        <w:rPr>
          <w:bCs/>
          <w:b/>
        </w:rPr>
        <w:t xml:space="preserve">Guangzhou Supercomputing Center</w:t>
      </w:r>
      <w:r>
        <w:t xml:space="preserve">, one of China’s most powerful supercomputing facilities, has become a hub for computational mathematics, where researchers are developing novel methods to analyze big data and improve predictive analytics. These efforts align with Guangzhou’s broader strategy to transition from a manufacturing-based economy to an innovation-driven one.</w:t>
      </w:r>
    </w:p>
    <w:p>
      <w:pPr>
        <w:pStyle w:val="BodyText"/>
      </w:pPr>
      <w:r>
        <w:t xml:space="preserve">Another significant contribution comes from the field of cryptography. Given China’s emphasis on cybersecurity, mathematicians in Guangzhou have pioneered research into elliptic curve cryptography and post-quantum algorithms, ensuring that national infrastructure remains secure against evolving threats. Dr.</w:t>
      </w:r>
      <w:r>
        <w:t xml:space="preserve"> </w:t>
      </w:r>
      <w:r>
        <w:rPr>
          <w:bCs/>
          <w:b/>
        </w:rPr>
        <w:t xml:space="preserve">Liu Wei</w:t>
      </w:r>
      <w:r>
        <w:t xml:space="preserve">, a prominent mathematician at South China Normal University, has published extensively on the intersection of number theory and cryptographic security, earning international recognition for his work.</w:t>
      </w:r>
    </w:p>
    <w:bookmarkEnd w:id="22"/>
    <w:bookmarkStart w:id="23" w:name="X7bc41ea7a17dae8c732ff3480789514ba5bb12a"/>
    <w:p>
      <w:pPr>
        <w:pStyle w:val="Heading2"/>
      </w:pPr>
      <w:r>
        <w:t xml:space="preserve">Challenges Facing Mathematicians in Guangzhou</w:t>
      </w:r>
    </w:p>
    <w:p>
      <w:pPr>
        <w:pStyle w:val="FirstParagraph"/>
      </w:pPr>
      <w:r>
        <w:t xml:space="preserve">Despite these achievements, mathematicians in Guangzhou face several challenges. One persistent issue is the disparity between theoretical research and its practical application. While Guangzhou’s academic institutions excel in pure mathematics, there is a need to strengthen ties with industries such as finance, healthcare, and engineering to ensure that mathematical innovations are translated into real-world solutions.</w:t>
      </w:r>
    </w:p>
    <w:p>
      <w:pPr>
        <w:pStyle w:val="BodyText"/>
      </w:pPr>
      <w:r>
        <w:t xml:space="preserve">Another challenge lies in fostering interdisciplinary collaboration. Mathematics often exists in silos within academia, yet many of the grand challenges facing society—such as climate change or pandemic modeling—require input from multiple disciplines. Mathematicians must work closely with biologists, economists, and environmental scientists to develop holistic approaches to problem-solving.</w:t>
      </w:r>
    </w:p>
    <w:p>
      <w:pPr>
        <w:pStyle w:val="BodyText"/>
      </w:pPr>
      <w:r>
        <w:t xml:space="preserve">Additionally, the global competition for talent poses a challenge. While Guangzhou has made strides in attracting international scholars through programs like the</w:t>
      </w:r>
      <w:r>
        <w:t xml:space="preserve"> </w:t>
      </w:r>
      <w:r>
        <w:rPr>
          <w:bCs/>
          <w:b/>
        </w:rPr>
        <w:t xml:space="preserve">Guangzhou International Talent Recruitment</w:t>
      </w:r>
      <w:r>
        <w:t xml:space="preserve">, retaining top mathematicians requires sustained investment in research infrastructure and competitive salaries.</w:t>
      </w:r>
    </w:p>
    <w:bookmarkEnd w:id="23"/>
    <w:bookmarkStart w:id="24" w:name="opportunities-for-growth"/>
    <w:p>
      <w:pPr>
        <w:pStyle w:val="Heading2"/>
      </w:pPr>
      <w:r>
        <w:t xml:space="preserve">Opportunities for Growth</w:t>
      </w:r>
    </w:p>
    <w:p>
      <w:pPr>
        <w:pStyle w:val="FirstParagraph"/>
      </w:pPr>
      <w:r>
        <w:t xml:space="preserve">The future of mathematics in Guangzhou is promising, particularly with the city’s commitment to becoming a global innovation hub. The</w:t>
      </w:r>
      <w:r>
        <w:t xml:space="preserve"> </w:t>
      </w:r>
      <w:r>
        <w:rPr>
          <w:bCs/>
          <w:b/>
        </w:rPr>
        <w:t xml:space="preserve">Guangdong Provincial Government’s 14th Five-Year Plan</w:t>
      </w:r>
      <w:r>
        <w:t xml:space="preserve"> </w:t>
      </w:r>
      <w:r>
        <w:t xml:space="preserve">emphasizes the importance of STEM education and research, allocating substantial funding to support mathematical sciences. This includes initiatives such as the</w:t>
      </w:r>
      <w:r>
        <w:t xml:space="preserve"> </w:t>
      </w:r>
      <w:r>
        <w:rPr>
          <w:bCs/>
          <w:b/>
        </w:rPr>
        <w:t xml:space="preserve">Guangzhou Mathematics Talent Development Program</w:t>
      </w:r>
      <w:r>
        <w:t xml:space="preserve">, which aims to nurture young mathematicians through mentorship and access to cutting-edge resources.</w:t>
      </w:r>
    </w:p>
    <w:p>
      <w:pPr>
        <w:pStyle w:val="BodyText"/>
      </w:pPr>
      <w:r>
        <w:t xml:space="preserve">Furthermore, Guangzhou’s vibrant tech ecosystem provides a fertile ground for collaboration between academia and industry. Startups specializing in AI, fintech, and quantum computing are increasingly partnering with local universities to explore mathematical solutions to business challenges. For example, the</w:t>
      </w:r>
      <w:r>
        <w:t xml:space="preserve"> </w:t>
      </w:r>
      <w:r>
        <w:rPr>
          <w:bCs/>
          <w:b/>
        </w:rPr>
        <w:t xml:space="preserve">Guangzhou AI Innovation Park</w:t>
      </w:r>
      <w:r>
        <w:t xml:space="preserve"> </w:t>
      </w:r>
      <w:r>
        <w:t xml:space="preserve">has established research partnerships with institutions like the</w:t>
      </w:r>
      <w:r>
        <w:t xml:space="preserve"> </w:t>
      </w:r>
      <w:r>
        <w:rPr>
          <w:bCs/>
          <w:b/>
        </w:rPr>
        <w:t xml:space="preserve">Sun Yat-sen University School of Mathematics</w:t>
      </w:r>
      <w:r>
        <w:t xml:space="preserve">, creating a dynamic environment for innovation.</w:t>
      </w:r>
    </w:p>
    <w:p>
      <w:pPr>
        <w:pStyle w:val="BodyText"/>
      </w:pPr>
      <w:r>
        <w:t xml:space="preserve">The integration of emerging technologies such as quantum computing and blockchain also presents opportunities for mathematicians to redefine the boundaries of their discipline. As Guangzhou seeks to lead in these fields, its mathematicians will play a crucial role in developing foundational theories and algorithms that underpin technological advancements.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mathematician</w:t>
      </w:r>
      <w:r>
        <w:t xml:space="preserve"> </w:t>
      </w:r>
      <w:r>
        <w:t xml:space="preserve">is an indispensable actor in the development of</w:t>
      </w:r>
      <w:r>
        <w:t xml:space="preserve"> </w:t>
      </w:r>
      <w:r>
        <w:rPr>
          <w:bCs/>
          <w:b/>
        </w:rPr>
        <w:t xml:space="preserve">China Guangzhou</w:t>
      </w:r>
      <w:r>
        <w:t xml:space="preserve">, contributing to both academic excellence and practical innovation. From historical achievements rooted in cross-cultural exchange to contemporary breakthroughs in computational mathematics and cryptography, mathematicians have shaped Guangzhou’s trajectory as a scientific powerhouse. However, addressing the challenges of interdisciplinary collaboration, industry engagement, and global competition will be essential for sustaining this legacy. As Guangzhou continues to invest in its intellectual capital through policies that prioritize research and education, the future of mathematics in this city remains bright—one that promises to influence not only China’s technological landscape but also the global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Mathematicians in China Guangzhou</dc:title>
  <dc:creator/>
  <dc:language>en</dc:language>
  <cp:keywords/>
  <dcterms:created xsi:type="dcterms:W3CDTF">2026-07-22T11:19:50Z</dcterms:created>
  <dcterms:modified xsi:type="dcterms:W3CDTF">2026-07-22T11:19:50Z</dcterms:modified>
</cp:coreProperties>
</file>

<file path=docProps/custom.xml><?xml version="1.0" encoding="utf-8"?>
<Properties xmlns="http://schemas.openxmlformats.org/officeDocument/2006/custom-properties" xmlns:vt="http://schemas.openxmlformats.org/officeDocument/2006/docPropsVTypes"/>
</file>