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3c0128d0821822176775d83ee0501392044c2ff"/>
    <w:p>
      <w:pPr>
        <w:pStyle w:val="Heading1"/>
      </w:pPr>
      <w:r>
        <w:t xml:space="preserve">Abstract Academic: The Legacy and Contributions of Mathematicians in Germany, Munich</w:t>
      </w:r>
    </w:p>
    <w:p>
      <w:pPr>
        <w:pStyle w:val="FirstParagraph"/>
      </w:pPr>
      <w:r>
        <w:t xml:space="preserve">The study of mathematicians in the context of academic institutions within Germany, particularly in the vibrant city of Munich, offers a profound exploration into the historical and contemporary evolution of mathematical thought. This abstract academic document examines the role of mathematicians who have shaped scientific inquiry and education at Munich’s prestigious universities and research centers. As a hub for innovation and intellectual rigor, Germany’s capital city (though historically distinct from Berlin) has long been associated with Munich as a critical node in the development of mathematics across Europe. The interplay between local academic institutions, such as Ludwig-Maximilians-Universität München (LMU) and Technische Universität München (TUM), and global mathematical trends underscores the significance of Munich in fostering groundbreaking contributions to the field.</w:t>
      </w:r>
    </w:p>
    <w:bookmarkStart w:id="20" w:name="X09a7c00a398e36e6242ffe38dbc3ddbf7b3d9d1"/>
    <w:p>
      <w:pPr>
        <w:pStyle w:val="Heading2"/>
      </w:pPr>
      <w:r>
        <w:t xml:space="preserve">The Historical Context of Mathematics in Munich</w:t>
      </w:r>
    </w:p>
    <w:p>
      <w:pPr>
        <w:pStyle w:val="FirstParagraph"/>
      </w:pPr>
      <w:r>
        <w:t xml:space="preserve">Munich’s academic landscape has been deeply intertwined with mathematics since the 19th century. The establishment of LMU in 1806 and TUM in 1868 laid the foundation for a rigorous mathematical tradition that continues to thrive today. During this period, mathematicians such as Karl Weierstrass (though based in Berlin) influenced Munich’s scholars through their teachings on analysis and algebra. The city’s proximity to other German centers of learning, such as Göttingen and Leipzig, further enriched its mathematical community. The 20th century saw Munich emerge as a beacon for applied mathematics and theoretical physics, with figures like Werner Heisenberg (a physicist) indirectly shaping the city’s mathematical culture through interdisciplinary collaboration.</w:t>
      </w:r>
    </w:p>
    <w:bookmarkEnd w:id="20"/>
    <w:bookmarkStart w:id="22" w:name="X7da50b743107c9e474b6fc91e6c57891453f867"/>
    <w:p>
      <w:pPr>
        <w:pStyle w:val="Heading2"/>
      </w:pPr>
      <w:r>
        <w:t xml:space="preserve">Contemporary Mathematicians in Munich: Pioneering Research</w:t>
      </w:r>
    </w:p>
    <w:p>
      <w:pPr>
        <w:pStyle w:val="FirstParagraph"/>
      </w:pPr>
      <w:r>
        <w:t xml:space="preserve">Modern mathematicians in Germany, Munich have made significant strides in areas ranging from pure mathematics to computational sciences. Institutions like the Max Planck Institute for Mathematics in the Sciences (located near Leipzig but with close ties to Munich) and the Einstein Center for Mathematics at LMU exemplify the city’s commitment to cutting-edge research. Mathematicians such as</w:t>
      </w:r>
      <w:r>
        <w:t xml:space="preserve"> </w:t>
      </w:r>
      <w:hyperlink r:id="rId21">
        <w:r>
          <w:rPr>
            <w:rStyle w:val="Hyperlink"/>
          </w:rPr>
          <w:t xml:space="preserve">Professor [Name]</w:t>
        </w:r>
      </w:hyperlink>
      <w:r>
        <w:t xml:space="preserve">, a leading figure in algebraic geometry, have contributed to global advancements by addressing complex problems in topology and number theory. Their work, often funded by the German Research Foundation (DFG), underscores Munich’s role as a center for high-impact mathematical research.</w:t>
      </w:r>
    </w:p>
    <w:bookmarkEnd w:id="22"/>
    <w:bookmarkStart w:id="23" w:name="Xb148ba8bdd19a487b3189c50a9e0b7db47dea7a"/>
    <w:p>
      <w:pPr>
        <w:pStyle w:val="Heading2"/>
      </w:pPr>
      <w:r>
        <w:t xml:space="preserve">Educational Impact and Academic Institutions</w:t>
      </w:r>
    </w:p>
    <w:p>
      <w:pPr>
        <w:pStyle w:val="FirstParagraph"/>
      </w:pPr>
      <w:r>
        <w:t xml:space="preserve">The academic institutions in Germany, Munich play a pivotal role in nurturing the next generation of mathematicians. LMU’s Department of Mathematics, with its focus on both theoretical and applied disciplines, attracts students and researchers from around the world. Courses on topics such as differential equations, discrete mathematics, and mathematical logic are designed to bridge foundational knowledge with real-world applications. TUM’s emphasis on interdisciplinary collaboration further strengthens Munich’s reputation for innovation in fields like cryptography and data science.</w:t>
      </w:r>
    </w:p>
    <w:p>
      <w:pPr>
        <w:pStyle w:val="BodyText"/>
      </w:pPr>
      <w:r>
        <w:t xml:space="preserve">Moreover, the German Mathematical Society (DMV) has actively promoted academic exchange in Munich through conferences and seminars. Events such as the DMV Annual Meeting often feature lectures by mathematicians from Germany, Munich, highlighting advancements in areas like stochastic analysis and mathematical physics. These gatherings foster a sense of community among scholars while positioning Munich as a leader in global mathematical discourse.</w:t>
      </w:r>
    </w:p>
    <w:bookmarkEnd w:id="23"/>
    <w:bookmarkStart w:id="24" w:name="X667e7cfb9b291897f8e7968012678da62e9350a"/>
    <w:p>
      <w:pPr>
        <w:pStyle w:val="Heading2"/>
      </w:pPr>
      <w:r>
        <w:t xml:space="preserve">Mathematical Contributions to Technology and Industry</w:t>
      </w:r>
    </w:p>
    <w:p>
      <w:pPr>
        <w:pStyle w:val="FirstParagraph"/>
      </w:pPr>
      <w:r>
        <w:t xml:space="preserve">The influence of mathematicians in Germany, Munich extends beyond academia into industry and technology. The city’s proximity to Bavarian engineering firms and tech startups has created opportunities for applied research. For instance, algorithms developed by Munich-based mathematicians in optimization theory have been instrumental in improving logistics systems and renewable energy models. Collaborations between universities and organizations like the Fraunhofer Society further demonstrate the practical applications of mathematical innovation.</w:t>
      </w:r>
    </w:p>
    <w:bookmarkEnd w:id="24"/>
    <w:bookmarkStart w:id="25" w:name="the-future-of-mathematics-in-munich"/>
    <w:p>
      <w:pPr>
        <w:pStyle w:val="Heading2"/>
      </w:pPr>
      <w:r>
        <w:t xml:space="preserve">The Future of Mathematics in Munich</w:t>
      </w:r>
    </w:p>
    <w:p>
      <w:pPr>
        <w:pStyle w:val="FirstParagraph"/>
      </w:pPr>
      <w:r>
        <w:t xml:space="preserve">As Germany continues to invest in STEM education, Munich’s academic institutions are poised to play a central role in shaping the future of mathematics. The integration of artificial intelligence and machine learning into mathematical research presents exciting possibilities for new discoveries. Mathematicians in Germany, Munich are at the forefront of these developments, leveraging their expertise to address global challenges such as climate modeling and cybersecurity.</w:t>
      </w:r>
    </w:p>
    <w:bookmarkEnd w:id="25"/>
    <w:bookmarkStart w:id="26" w:name="conclusion"/>
    <w:p>
      <w:pPr>
        <w:pStyle w:val="Heading2"/>
      </w:pPr>
      <w:r>
        <w:t xml:space="preserve">Conclusion</w:t>
      </w:r>
    </w:p>
    <w:p>
      <w:pPr>
        <w:pStyle w:val="FirstParagraph"/>
      </w:pPr>
      <w:r>
        <w:t xml:space="preserve">In summary, the legacy of mathematicians in Germany, Munich is a testament to the city’s enduring commitment to academic excellence. From its historical roots in 19th-century mathematical institutions to its current leadership in interdisciplinary research, Munich has consistently contributed to the advancement of mathematical knowledge. The collaboration between universities, research centers, and industry ensures that mathematicians from Germany, Munich remain pivotal players on the global stage. This abstract academic document highlights their achievements while emphasizing the importance of preserving and expanding this intellectual heritage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mfo.de/persons/professor/12345" TargetMode="External" /></Relationships>
</file>

<file path=word/_rels/footnotes.xml.rels><?xml version="1.0" encoding="UTF-8"?><Relationships xmlns="http://schemas.openxmlformats.org/package/2006/relationships"><Relationship Type="http://schemas.openxmlformats.org/officeDocument/2006/relationships/hyperlink" Id="rId21" Target="https://www.mfo.de/persons/professor/123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Legacy of Mathematicians in Germany Munich</dc:title>
  <dc:creator/>
  <dc:language>en</dc:language>
  <cp:keywords/>
  <dcterms:created xsi:type="dcterms:W3CDTF">2026-04-29T14:37:21Z</dcterms:created>
  <dcterms:modified xsi:type="dcterms:W3CDTF">2026-04-29T14:37:21Z</dcterms:modified>
</cp:coreProperties>
</file>

<file path=docProps/custom.xml><?xml version="1.0" encoding="utf-8"?>
<Properties xmlns="http://schemas.openxmlformats.org/officeDocument/2006/custom-properties" xmlns:vt="http://schemas.openxmlformats.org/officeDocument/2006/docPropsVTypes"/>
</file>