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4340f6972306e2b6a2544392fb767afb3f3e836"/>
    <w:p>
      <w:pPr>
        <w:pStyle w:val="Heading1"/>
      </w:pPr>
      <w:r>
        <w:t xml:space="preserve">Abstract Academic Document on the Contributions of a Mathematician in India, Bangalore</w:t>
      </w:r>
    </w:p>
    <w:p>
      <w:pPr>
        <w:pStyle w:val="FirstParagraph"/>
      </w:pPr>
      <w:r>
        <w:rPr>
          <w:bCs/>
          <w:b/>
        </w:rPr>
        <w:t xml:space="preserve">Abstract:</w:t>
      </w:r>
    </w:p>
    <w:p>
      <w:pPr>
        <w:pStyle w:val="BodyText"/>
      </w:pPr>
      <w:r>
        <w:t xml:space="preserve">Bangalore, often referred to as the "Silicon Valley of India," has long been a hub for technological innovation and academic excellence. Within this vibrant ecosystem, mathematicians have played a pivotal role in shaping the nation's intellectual landscape. This abstract explores the life, work, and legacy of a prominent mathematician whose contributions have significantly impacted both academia and industry in Bangalore, India. By examining their research domains, pedagogical approaches, and influence on local institutions such as the Indian Institutes of Science (IISc), Indian Institutes of Technology (IITs), and the University of Bangalore, this document highlights how their work aligns with India’s growing emphasis on STEM education and technological self-reliance. The narrative also underscores the interplay between theoretical mathematics and its practical applications in addressing real-world challenges, a hallmark of academic rigor in Bangalore.</w:t>
      </w:r>
    </w:p>
    <w:bookmarkStart w:id="20" w:name="the-mathematicians-background"/>
    <w:p>
      <w:pPr>
        <w:pStyle w:val="Heading2"/>
      </w:pPr>
      <w:r>
        <w:t xml:space="preserve">The Mathematician's Background</w:t>
      </w:r>
    </w:p>
    <w:p>
      <w:pPr>
        <w:pStyle w:val="FirstParagraph"/>
      </w:pPr>
      <w:r>
        <w:t xml:space="preserve">The mathematician in question, whose name is synonymous with innovation and intellectual curiosity, has dedicated decades to advancing mathematical theory while fostering a culture of inquiry in Bangalore. Born and educated in India, they pursued higher studies at prestigious institutions before returning to their homeland to contribute to the academic community. Their early work focused on</w:t>
      </w:r>
      <w:r>
        <w:t xml:space="preserve"> </w:t>
      </w:r>
      <w:r>
        <w:rPr>
          <w:bCs/>
          <w:b/>
        </w:rPr>
        <w:t xml:space="preserve">pure mathematics</w:t>
      </w:r>
      <w:r>
        <w:t xml:space="preserve">, particularly in areas such as algebraic geometry and number theory, but their later research expanded into</w:t>
      </w:r>
      <w:r>
        <w:t xml:space="preserve"> </w:t>
      </w:r>
      <w:r>
        <w:rPr>
          <w:bCs/>
          <w:b/>
        </w:rPr>
        <w:t xml:space="preserve">applied mathematics</w:t>
      </w:r>
      <w:r>
        <w:t xml:space="preserve">, including computational modeling and data science. This duality—balancing theoretical depth with practical relevance—reflects the dynamic ethos of Bangalore, where academia often intersects with industry.</w:t>
      </w:r>
    </w:p>
    <w:bookmarkEnd w:id="20"/>
    <w:bookmarkStart w:id="21" w:name="contributions-to-mathematics-in-india"/>
    <w:p>
      <w:pPr>
        <w:pStyle w:val="Heading2"/>
      </w:pPr>
      <w:r>
        <w:t xml:space="preserve">Contributions to Mathematics in India</w:t>
      </w:r>
    </w:p>
    <w:p>
      <w:pPr>
        <w:pStyle w:val="FirstParagraph"/>
      </w:pPr>
      <w:r>
        <w:t xml:space="preserve">The mathematician’s research has left an indelible mark on several fields. Notably, their work in algebraic topology has provided foundational insights for interdisciplinary studies in physics and computer science. For instance, their publication on "Homotopy Theory and Its Applications to Quantum Computing" (2015) remains a seminal text cited across Indian universities and research labs in Bangalore. Additionally, they pioneered methodologies for solving complex systems of equations using</w:t>
      </w:r>
      <w:r>
        <w:t xml:space="preserve"> </w:t>
      </w:r>
      <w:r>
        <w:rPr>
          <w:bCs/>
          <w:b/>
        </w:rPr>
        <w:t xml:space="preserve">machine learning algorithms</w:t>
      </w:r>
      <w:r>
        <w:t xml:space="preserve">, a breakthrough that has been adopted by startups in the city’s tech parks to optimize logistics and predictive analytics.</w:t>
      </w:r>
    </w:p>
    <w:p>
      <w:pPr>
        <w:pStyle w:val="BodyText"/>
      </w:pPr>
      <w:r>
        <w:t xml:space="preserve">Beyond their own research, this mathematician has been instrumental in establishing collaborative networks between academia and industry. They spearheaded initiatives such as the "Bangalore Mathematics Consortium," which connects researchers at IISc, IIT-Bangalore, and private enterprises to tackle challenges like cybersecurity, climate modeling, and artificial intelligence. These efforts have positioned Bangalore as a leader in applied mathematics within India.</w:t>
      </w:r>
    </w:p>
    <w:bookmarkEnd w:id="21"/>
    <w:bookmarkStart w:id="22" w:name="impact-on-education-and-mentorship"/>
    <w:p>
      <w:pPr>
        <w:pStyle w:val="Heading2"/>
      </w:pPr>
      <w:r>
        <w:t xml:space="preserve">Impact on Education and Mentorship</w:t>
      </w:r>
    </w:p>
    <w:p>
      <w:pPr>
        <w:pStyle w:val="FirstParagraph"/>
      </w:pPr>
      <w:r>
        <w:t xml:space="preserve">The mathematician’s influence extends beyond their research contributions. As a dedicated educator, they have mentored generations of students at the University of Bangalore and IISc, emphasizing the importance of</w:t>
      </w:r>
      <w:r>
        <w:t xml:space="preserve"> </w:t>
      </w:r>
      <w:r>
        <w:rPr>
          <w:bCs/>
          <w:b/>
        </w:rPr>
        <w:t xml:space="preserve">critical thinking</w:t>
      </w:r>
      <w:r>
        <w:t xml:space="preserve"> </w:t>
      </w:r>
      <w:r>
        <w:t xml:space="preserve">and</w:t>
      </w:r>
      <w:r>
        <w:t xml:space="preserve"> </w:t>
      </w:r>
      <w:r>
        <w:rPr>
          <w:bCs/>
          <w:b/>
        </w:rPr>
        <w:t xml:space="preserve">problem-solving</w:t>
      </w:r>
      <w:r>
        <w:t xml:space="preserve">. Their teaching philosophy integrates traditional mathematical principles with modern computational tools, preparing students for careers in both academia and industry. Notably, they introduced a course titled "Mathematics for Data Science" in 2018, which has since become a cornerstone of the university’s curriculum.</w:t>
      </w:r>
    </w:p>
    <w:p>
      <w:pPr>
        <w:pStyle w:val="BodyText"/>
      </w:pPr>
      <w:r>
        <w:t xml:space="preserve">Their mentorship has also fostered a new wave of young mathematicians in Bangalore. Many of their former students now hold leadership positions at institutions like the National Centre for Atmospheric Research (NCAR) and the Tata Institute of Fundamental Research (TIFR). This legacy underscores the mathematician’s role as a bridge between theoretical knowledge and its application to societal challenges, a value deeply embedded in Bangalore’s academic culture.</w:t>
      </w:r>
    </w:p>
    <w:bookmarkEnd w:id="22"/>
    <w:bookmarkStart w:id="23" w:name="recognition-and-awards"/>
    <w:p>
      <w:pPr>
        <w:pStyle w:val="Heading2"/>
      </w:pPr>
      <w:r>
        <w:t xml:space="preserve">Recognition and Awards</w:t>
      </w:r>
    </w:p>
    <w:p>
      <w:pPr>
        <w:pStyle w:val="FirstParagraph"/>
      </w:pPr>
      <w:r>
        <w:t xml:space="preserve">The mathematician’s contributions have been widely recognized both nationally and internationally. In 2019, they were awarded the Shanti Swarup Bhatnagar Prize for Mathematical Sciences, one of India’s highest honors in the field. Their work has also earned them invitations to speak at global conferences such as the International Congress of Mathematicians (ICM) and the SIAM Annual Meeting. These accolades reflect not only their individual achievements but also Bangalore’s growing reputation as a center for mathematical excellence.</w:t>
      </w:r>
    </w:p>
    <w:bookmarkEnd w:id="23"/>
    <w:bookmarkStart w:id="24" w:name="challenges-and-future-directions"/>
    <w:p>
      <w:pPr>
        <w:pStyle w:val="Heading2"/>
      </w:pPr>
      <w:r>
        <w:t xml:space="preserve">Challenges and Future Directions</w:t>
      </w:r>
    </w:p>
    <w:p>
      <w:pPr>
        <w:pStyle w:val="FirstParagraph"/>
      </w:pPr>
      <w:r>
        <w:t xml:space="preserve">Despite their successes, the mathematician has openly addressed challenges faced by Indian academia, including underfunding of research and the need for greater interdisciplinary collaboration. They have advocated for policies to support early-career researchers in Bangalore and beyond, emphasizing that sustainable progress in mathematics requires investment in education infrastructure and access to advanced computational resources.</w:t>
      </w:r>
    </w:p>
    <w:p>
      <w:pPr>
        <w:pStyle w:val="BodyText"/>
      </w:pPr>
      <w:r>
        <w:t xml:space="preserve">Looking ahead, the mathematician envisions a future where mathematics drives India’s technological independence. Their recent projects focus on developing open-source platforms for collaborative research and integrating artificial intelligence into mathematical education. These initiatives align with Bangalore’s vision of becoming a global innovation hub while addressing local needs through science and technology.</w:t>
      </w:r>
    </w:p>
    <w:bookmarkEnd w:id="24"/>
    <w:bookmarkStart w:id="25" w:name="conclusion"/>
    <w:p>
      <w:pPr>
        <w:pStyle w:val="Heading2"/>
      </w:pPr>
      <w:r>
        <w:t xml:space="preserve">Conclusion</w:t>
      </w:r>
    </w:p>
    <w:p>
      <w:pPr>
        <w:pStyle w:val="FirstParagraph"/>
      </w:pPr>
      <w:r>
        <w:t xml:space="preserve">The mathematician discussed in this abstract exemplifies the synergy between individual brilliance and collective progress. Through their groundbreaking research, commitment to education, and leadership in Bangalore’s academic community, they have redefined the role of mathematics in addressing contemporary challenges. Their story is not only a testament to India’s intellectual potential but also a call to action for future generations of mathematicians to contribute meaningfully to society. As Bangalore continues its ascent as a global city of innovation, the legacy of such pioneers will remain integral to its journey.</w:t>
      </w:r>
    </w:p>
    <w:p>
      <w:pPr>
        <w:pStyle w:val="BodyText"/>
      </w:pPr>
      <w:r>
        <w:rPr>
          <w:iCs/>
          <w:i/>
        </w:rPr>
        <w:t xml:space="preserve">Keywords: Abstract academic, Mathematician, India Bangalore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India Bangalore</dc:title>
  <dc:creator/>
  <dc:language>en</dc:language>
  <cp:keywords/>
  <dcterms:created xsi:type="dcterms:W3CDTF">2026-07-20T15:37:15Z</dcterms:created>
  <dcterms:modified xsi:type="dcterms:W3CDTF">2026-07-20T15:37:15Z</dcterms:modified>
</cp:coreProperties>
</file>

<file path=docProps/custom.xml><?xml version="1.0" encoding="utf-8"?>
<Properties xmlns="http://schemas.openxmlformats.org/officeDocument/2006/custom-properties" xmlns:vt="http://schemas.openxmlformats.org/officeDocument/2006/docPropsVTypes"/>
</file>