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085a706621a68b0819d1717b52549f3edd5134c"/>
    <w:p>
      <w:pPr>
        <w:pStyle w:val="Heading1"/>
      </w:pPr>
      <w:r>
        <w:t xml:space="preserve">Abstract Academic Document: The Role and Impact of a Mathematician in the Context of India Mumbai</w:t>
      </w:r>
    </w:p>
    <w:p>
      <w:pPr>
        <w:pStyle w:val="FirstParagraph"/>
      </w:pPr>
      <w:r>
        <w:rPr>
          <w:bCs/>
          <w:b/>
        </w:rPr>
        <w:t xml:space="preserve">Introduction:</w:t>
      </w:r>
    </w:p>
    <w:p>
      <w:pPr>
        <w:pStyle w:val="BodyText"/>
      </w:pPr>
      <w:r>
        <w:t xml:space="preserve">The field of mathematics has long been a cornerstone of scientific inquiry and technological advancement. In the dynamic urban landscape of Mumbai, India—a city that epitomizes cultural diversity, economic活力 (vitality), and academic rigor—the contributions of mathematicians hold unique significance. This abstract academic document explores the multifaceted role of a mathematician in Mumbai, India, emphasizing their theoretical innovations, practical applications, and societal impact. The discussion is framed within the socio-cultural and educational ecosystem of Mumbai while addressing the challenges and opportunities inherent to this vibrant metropolis.</w:t>
      </w:r>
    </w:p>
    <w:p>
      <w:pPr>
        <w:pStyle w:val="BodyText"/>
      </w:pPr>
      <w:r>
        <w:rPr>
          <w:bCs/>
          <w:b/>
        </w:rPr>
        <w:t xml:space="preserve">Contextualizing Mathematics in India Mumbai:</w:t>
      </w:r>
    </w:p>
    <w:p>
      <w:pPr>
        <w:pStyle w:val="BodyText"/>
      </w:pPr>
      <w:r>
        <w:t xml:space="preserve">Mumbai, as India's financial capital and a hub for higher education, hosts prestigious institutions such as the Indian Institute of Technology (IIT) Bombay, Tata Institute of Fundamental Research (TIFR), and the University of Mumbai. These institutions have nurtured generations of mathematicians who contribute to both global research and local problem-solving. A mathematician operating in this environment must navigate a dual focus: advancing abstract mathematical theories while addressing real-world challenges such as urban infrastructure optimization, data-driven policy-making, and computational finance.</w:t>
      </w:r>
    </w:p>
    <w:p>
      <w:pPr>
        <w:pStyle w:val="BodyText"/>
      </w:pPr>
      <w:r>
        <w:rPr>
          <w:bCs/>
          <w:b/>
        </w:rPr>
        <w:t xml:space="preserve">Academic Contributions of the Mathematician:</w:t>
      </w:r>
    </w:p>
    <w:p>
      <w:pPr>
        <w:pStyle w:val="BodyText"/>
      </w:pPr>
      <w:r>
        <w:t xml:space="preserve">A prominent mathematician in Mumbai might specialize in areas like applied mathematics, computational modeling, or algebraic geometry. Their research could bridge theoretical frameworks with practical applications. For instance, their work on differential equations might aid in predicting urban traffic patterns or modeling climate change impacts on coastal regions—a critical concern for Mumbai due to its geographical vulnerability to rising sea levels.</w:t>
      </w:r>
    </w:p>
    <w:p>
      <w:pPr>
        <w:pStyle w:val="BodyText"/>
      </w:pPr>
      <w:r>
        <w:t xml:space="preserve">Furthermore, the mathematician's contributions may extend to interdisciplinary collaborations. By partnering with engineers, economists, and data scientists at institutions like IIT Bombay or the Indian Statistical Institute (ISI), they could develop algorithms for smart city technologies or machine learning models tailored to India’s unique socio-economic context.</w:t>
      </w:r>
    </w:p>
    <w:p>
      <w:pPr>
        <w:pStyle w:val="BodyText"/>
      </w:pPr>
      <w:r>
        <w:rPr>
          <w:bCs/>
          <w:b/>
        </w:rPr>
        <w:t xml:space="preserve">Educational Impact and Mentorship:</w:t>
      </w:r>
    </w:p>
    <w:p>
      <w:pPr>
        <w:pStyle w:val="BodyText"/>
      </w:pPr>
      <w:r>
        <w:t xml:space="preserve">As a mathematician in Mumbai, the individual plays a pivotal role in shaping the next generation of thinkers. Through teaching at universities, mentoring graduate students, or participating in outreach programs like the National Programme on Technology Enhanced Learning (NPTEL), they contribute to elevating mathematical literacy across India. Their efforts might focus on addressing disparities in STEM education by creating accessible resources for underprivileged students or advocating for curriculum reforms that integrate computational thinking into school-level education.</w:t>
      </w:r>
    </w:p>
    <w:p>
      <w:pPr>
        <w:pStyle w:val="BodyText"/>
      </w:pPr>
      <w:r>
        <w:t xml:space="preserve">Moreover, the mathematician could leverage Mumbai’s status as a global hub for technology and innovation to foster international collaborations. Partnerships with institutions like MIT (via the Mumbai-MIT Research Program) or participation in conferences such as the International Congress of Mathematicians (ICM) would amplify their academic influence while fostering cross-cultural knowledge exchange.</w:t>
      </w:r>
    </w:p>
    <w:p>
      <w:pPr>
        <w:pStyle w:val="BodyText"/>
      </w:pPr>
      <w:r>
        <w:rPr>
          <w:bCs/>
          <w:b/>
        </w:rPr>
        <w:t xml:space="preserve">Challenges Faced by Mathematicians in India Mumbai:</w:t>
      </w:r>
    </w:p>
    <w:p>
      <w:pPr>
        <w:pStyle w:val="BodyText"/>
      </w:pPr>
      <w:r>
        <w:t xml:space="preserve">Despite the opportunities, mathematicians in Mumbai face distinct challenges. The pressure to align research with industry demands, such as developing AI-driven solutions for financial services or healthcare analytics, may compete with the pursuit of pure mathematical inquiry. Additionally, securing funding for theoretical research can be difficult in a region where applied sciences often take precedence. The academic ecosystem must balance these priorities while ensuring that foundational mathematics remains a priority.</w:t>
      </w:r>
    </w:p>
    <w:p>
      <w:pPr>
        <w:pStyle w:val="BodyText"/>
      </w:pPr>
      <w:r>
        <w:t xml:space="preserve">Another challenge lies in addressing societal needs without compromising intellectual rigor. For example, developing algorithms to combat urban poverty or design inclusive public transport systems requires collaboration with policymakers and social scientists—a multidisciplinary approach that demands adaptability and communication skills.</w:t>
      </w:r>
    </w:p>
    <w:p>
      <w:pPr>
        <w:pStyle w:val="BodyText"/>
      </w:pPr>
      <w:r>
        <w:rPr>
          <w:bCs/>
          <w:b/>
        </w:rPr>
        <w:t xml:space="preserve">Role in Societal Development:</w:t>
      </w:r>
    </w:p>
    <w:p>
      <w:pPr>
        <w:pStyle w:val="BodyText"/>
      </w:pPr>
      <w:r>
        <w:t xml:space="preserve">The mathematician’s work extends beyond academia into societal development. In Mumbai, where rapid urbanization poses challenges like overcrowding, pollution, and resource allocation, mathematical modeling becomes a tool for sustainable planning. Their research might inform policies for efficient public transportation networks or optimize energy consumption in high-density residential areas.</w:t>
      </w:r>
    </w:p>
    <w:p>
      <w:pPr>
        <w:pStyle w:val="BodyText"/>
      </w:pPr>
      <w:r>
        <w:t xml:space="preserve">Additionally, the mathematician could contribute to India’s digital transformation by advancing cryptographic techniques for cybersecurity or developing machine learning models that support financial inclusion initiatives. These efforts align with Mumbai’s role as a leader in India’s tech-driven economy while addressing national priorities such as the Digital India campaign.</w:t>
      </w:r>
    </w:p>
    <w:p>
      <w:pPr>
        <w:pStyle w:val="BodyText"/>
      </w:pPr>
      <w:r>
        <w:rPr>
          <w:bCs/>
          <w:b/>
        </w:rPr>
        <w:t xml:space="preserve">Cultural and Ethical Considerations:</w:t>
      </w:r>
    </w:p>
    <w:p>
      <w:pPr>
        <w:pStyle w:val="BodyText"/>
      </w:pPr>
      <w:r>
        <w:t xml:space="preserve">As a mathematician in Mumbai, one must also consider the cultural and ethical dimensions of their work. For instance, developing algorithms for surveillance technologies raises questions about privacy and civil liberties—a topic of growing debate in India’s urban centers. The mathematician may advocate for ethical guidelines in AI research or contribute to public discourse on balancing innovation with social responsibility.</w:t>
      </w:r>
    </w:p>
    <w:p>
      <w:pPr>
        <w:pStyle w:val="BodyText"/>
      </w:pPr>
      <w:r>
        <w:t xml:space="preserve">Culturally, the mathematician’s work might draw inspiration from India’s rich heritage of mathematical thought, such as the contributions of ancient scholars like Aryabhata and Brahmagupta. Integrating these historical insights into modern research could foster a deeper appreciation for mathematics within local communities.</w:t>
      </w:r>
    </w:p>
    <w:p>
      <w:pPr>
        <w:pStyle w:val="BodyText"/>
      </w:pPr>
      <w:r>
        <w:rPr>
          <w:bCs/>
          <w:b/>
        </w:rPr>
        <w:t xml:space="preserve">Conclusion:</w:t>
      </w:r>
    </w:p>
    <w:p>
      <w:pPr>
        <w:pStyle w:val="BodyText"/>
      </w:pPr>
      <w:r>
        <w:t xml:space="preserve">The role of a mathematician in India Mumbai is multifaceted, encompassing academic excellence, societal engagement, and interdisciplinary collaboration. Their contributions are not confined to the ivory tower but resonate across domains such as urban planning, technology, and education. By leveraging Mumbai’s unique position as an economic and intellectual hub, these mathematicians shape both local solutions and global advancements. Their work underscores the importance of mathematics as a unifying force—one that bridges abstract theories with tangible impacts while addressing the challenges of a rapidly evolving world.</w:t>
      </w:r>
    </w:p>
    <w:p>
      <w:pPr>
        <w:pStyle w:val="BodyText"/>
      </w:pPr>
      <w:r>
        <w:t xml:space="preserve">In conclusion, this abstract academic document highlights how a mathematician in Mumbai, India, exemplifies the intersection of rigorous scholarship and societal relevance. Their journey reflects both the opportunities and responsibilities inherent to advancing mathematical knowledge in one of India’s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India Mumbai</dc:title>
  <dc:creator/>
  <dc:language>en</dc:language>
  <cp:keywords/>
  <dcterms:created xsi:type="dcterms:W3CDTF">2026-07-17T21:42:59Z</dcterms:created>
  <dcterms:modified xsi:type="dcterms:W3CDTF">2026-07-17T21:42:59Z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