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17db7ae297142e8212884ecefb9d14fcfb4e03e"/>
    <w:p>
      <w:pPr>
        <w:pStyle w:val="Heading1"/>
      </w:pPr>
      <w:r>
        <w:t xml:space="preserve">Abstract Academic Document: The Role of a Mathematician in the Context of India, New Delhi</w:t>
      </w:r>
    </w:p>
    <w:p>
      <w:pPr>
        <w:pStyle w:val="FirstParagraph"/>
      </w:pPr>
      <w:r>
        <w:t xml:space="preserve">This abstract academic document explores the multifaceted contributions and significance of mathematicians within the intellectual and educational landscape of India, with a specific focus on New Delhi. As one of the most prominent cities in India, New Delhi serves as a hub for higher education, research innovation, and cultural exchange. The role of mathematicians here is not merely confined to theoretical exploration but extends into shaping policies, advancing technological frontiers, and fostering interdisciplinary collaborations. This document underscores how the contributions of mathematicians in New Delhi have historically influenced and continue to drive academic excellence in India.</w:t>
      </w:r>
    </w:p>
    <w:bookmarkStart w:id="20" w:name="Xe897596da54475e4c0bce7d6fa5bb3c4f81cac2"/>
    <w:p>
      <w:pPr>
        <w:pStyle w:val="Heading2"/>
      </w:pPr>
      <w:r>
        <w:t xml:space="preserve">1. Introduction: Mathematicians as Pillars of Intellectual Advancement</w:t>
      </w:r>
    </w:p>
    <w:p>
      <w:pPr>
        <w:pStyle w:val="FirstParagraph"/>
      </w:pPr>
      <w:r>
        <w:t xml:space="preserve">The study of mathematics has always been central to the development of scientific thought, economic systems, and technological progress. In the context of India, where ancient mathematical traditions date back to the works of Aryabhata and Brahmagupta, mathematicians today carry forward this legacy while addressing contemporary challenges. New Delhi, as the capital city and home to prestigious institutions such as the Indian Institutes of Technology (IITs), Jawaharlal Nehru University (JNU), and the Indian Statistical Institute (ISI), provides an environment conducive to mathematical innovation. Mathematicians operating in this region play a pivotal role in integrating historical wisdom with modern methodologies, ensuring that India remains at the forefront of global scientific discourse.</w:t>
      </w:r>
    </w:p>
    <w:bookmarkEnd w:id="20"/>
    <w:bookmarkStart w:id="21" w:name="X8fbbd8b6f2ebc1c413ec7f15c2a0874c07ddf8d"/>
    <w:p>
      <w:pPr>
        <w:pStyle w:val="Heading2"/>
      </w:pPr>
      <w:r>
        <w:t xml:space="preserve">2. Contributions of Mathematicians to Education and Research in New Delhi</w:t>
      </w:r>
    </w:p>
    <w:p>
      <w:pPr>
        <w:pStyle w:val="FirstParagraph"/>
      </w:pPr>
      <w:r>
        <w:t xml:space="preserve">The mathematicians based in New Delhi have been instrumental in shaping the nation’s educational framework. Their research spans diverse fields such as algebra, topology, number theory, computational mathematics, and applied sciences. For instance, scholars from institutions like the National Institute of Technology (NIT) and the University of Delhi have pioneered work in mathematical modeling for climate change prediction and data science applications. These contributions align with India’s national priorities of sustainable development and technological self-reliance.</w:t>
      </w:r>
    </w:p>
    <w:p>
      <w:pPr>
        <w:pStyle w:val="BodyText"/>
      </w:pPr>
      <w:r>
        <w:t xml:space="preserve">Furthermore, mathematicians in New Delhi have emphasized pedagogical innovation. By developing curricula that blend traditional problem-solving techniques with modern computational tools, they have enhanced the learning experiences of students at both undergraduate and postgraduate levels. This approach has been critical in addressing the growing demand for skilled professionals in fields like artificial intelligence (AI), cryptography, and quantum computing.</w:t>
      </w:r>
    </w:p>
    <w:bookmarkEnd w:id="21"/>
    <w:bookmarkStart w:id="22" w:name="X2c6ddfe27563bc4f41ae0e4974b373d5550e260"/>
    <w:p>
      <w:pPr>
        <w:pStyle w:val="Heading2"/>
      </w:pPr>
      <w:r>
        <w:t xml:space="preserve">3. Interdisciplinary Collaboration and Policy Influence</w:t>
      </w:r>
    </w:p>
    <w:p>
      <w:pPr>
        <w:pStyle w:val="FirstParagraph"/>
      </w:pPr>
      <w:r>
        <w:t xml:space="preserve">New Delhi’s mathematicians are not confined to academic silos; they actively engage with policymakers, industry leaders, and other scientific communities to address real-world problems. For example, collaborations between mathematicians and engineers have led to advancements in urban planning, traffic optimization, and infrastructure resilience in metropolitan areas like New Delhi itself. These partnerships underscore the practical relevance of mathematical research.</w:t>
      </w:r>
    </w:p>
    <w:p>
      <w:pPr>
        <w:pStyle w:val="BodyText"/>
      </w:pPr>
      <w:r>
        <w:t xml:space="preserve">In addition, mathematicians have contributed to shaping national education policies. Their insights into curriculum design and assessment methods have influenced the National Education Policy (NEP) 2020, which emphasizes interdisciplinary learning and skill-based education. By advocating for early exposure to mathematical thinking, these scholars aim to cultivate a generation of critical thinkers capable of addressing complex challenges.</w:t>
      </w:r>
    </w:p>
    <w:bookmarkEnd w:id="22"/>
    <w:bookmarkStart w:id="23" w:name="global-engagement-and-cultural-exchange"/>
    <w:p>
      <w:pPr>
        <w:pStyle w:val="Heading2"/>
      </w:pPr>
      <w:r>
        <w:t xml:space="preserve">4. Global Engagement and Cultural Exchange</w:t>
      </w:r>
    </w:p>
    <w:p>
      <w:pPr>
        <w:pStyle w:val="FirstParagraph"/>
      </w:pPr>
      <w:r>
        <w:t xml:space="preserve">New Delhi’s mathematicians have also played a vital role in fostering international collaborations. Through participation in global conferences, joint research projects, and exchange programs with institutions like MIT, Stanford University, and the University of Cambridge, they have positioned India as a key player in the global mathematical community. Initiatives such as the Indo-French Collaborative Research Program or the India-US Science and Technology Forum (IUSSRF) exemplify how mathematicians in New Delhi bridge cultural divides through shared intellectual pursuits.</w:t>
      </w:r>
    </w:p>
    <w:p>
      <w:pPr>
        <w:pStyle w:val="BodyText"/>
      </w:pPr>
      <w:r>
        <w:t xml:space="preserve">Moreover, these collaborations have facilitated knowledge transfer to developing nations, enabling mathematicians to contribute to global efforts in education equity and technological access. For instance, open-source platforms developed by New Delhi-based teams provide free access to mathematical resources for students in rural India and other low-income countries.</w:t>
      </w:r>
    </w:p>
    <w:bookmarkEnd w:id="23"/>
    <w:bookmarkStart w:id="24" w:name="challenges-and-opportunities"/>
    <w:p>
      <w:pPr>
        <w:pStyle w:val="Heading2"/>
      </w:pPr>
      <w:r>
        <w:t xml:space="preserve">5. Challenges and Opportunities</w:t>
      </w:r>
    </w:p>
    <w:p>
      <w:pPr>
        <w:pStyle w:val="FirstParagraph"/>
      </w:pPr>
      <w:r>
        <w:t xml:space="preserve">Despite their achievements, mathematicians in New Delhi face challenges such as funding constraints, the need for greater public awareness of mathematical sciences, and the pressure to align research with short-term industrial goals. However, initiatives like the Department of Science and Technology (DST) grants and private sector investments in AI and data analytics offer promising opportunities for growth.</w:t>
      </w:r>
    </w:p>
    <w:p>
      <w:pPr>
        <w:pStyle w:val="BodyText"/>
      </w:pPr>
      <w:r>
        <w:t xml:space="preserve">Additionally, the rise of digital learning platforms has opened new avenues for mathematicians to reach wider audiences. By creating online courses, virtual workshops, and interactive problem-solving modules, they are democratizing access to mathematical education across India.</w:t>
      </w:r>
    </w:p>
    <w:bookmarkEnd w:id="24"/>
    <w:bookmarkStart w:id="25" w:name="legacy-and-future-prospects"/>
    <w:p>
      <w:pPr>
        <w:pStyle w:val="Heading2"/>
      </w:pPr>
      <w:r>
        <w:t xml:space="preserve">6. Legacy and Future Prospects</w:t>
      </w:r>
    </w:p>
    <w:p>
      <w:pPr>
        <w:pStyle w:val="FirstParagraph"/>
      </w:pPr>
      <w:r>
        <w:t xml:space="preserve">The legacy of mathematicians in New Delhi is one of resilience, innovation, and service to society. Their work not only advances pure mathematics but also ensures that the discipline remains relevant in addressing societal needs. As India continues its journey toward becoming a knowledge-based economy, the role of mathematicians will be indispensable.</w:t>
      </w:r>
    </w:p>
    <w:p>
      <w:pPr>
        <w:pStyle w:val="BodyText"/>
      </w:pPr>
      <w:r>
        <w:t xml:space="preserve">Looking ahead, mathematicians in New Delhi must continue to prioritize interdisciplinary research, mentorship of young talent, and public engagement. By doing so, they will ensure that mathematics remains a cornerstone of India’s academic and technological progress for generations to come.</w:t>
      </w:r>
    </w:p>
    <w:bookmarkEnd w:id="25"/>
    <w:bookmarkStart w:id="26" w:name="conclusion"/>
    <w:p>
      <w:pPr>
        <w:pStyle w:val="Heading2"/>
      </w:pPr>
      <w:r>
        <w:t xml:space="preserve">7. Conclusion</w:t>
      </w:r>
    </w:p>
    <w:p>
      <w:pPr>
        <w:pStyle w:val="FirstParagraph"/>
      </w:pPr>
      <w:r>
        <w:t xml:space="preserve">In conclusion, the mathematicians operating in New Delhi represent a vital link between India’s rich mathematical heritage and its aspirations for global leadership in science and technology. Their contributions to education, research, policy-making, and international collaboration exemplify the transformative power of mathematics. As India’s capital continues to evolve as a center of intellectual excellence, the role of mathematicians will remain central to shaping its academic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India New Delhi</dc:title>
  <dc:creator/>
  <dc:language>en</dc:language>
  <cp:keywords/>
  <dcterms:created xsi:type="dcterms:W3CDTF">2026-07-21T06:41:53Z</dcterms:created>
  <dcterms:modified xsi:type="dcterms:W3CDTF">2026-07-21T06:41:53Z</dcterms:modified>
</cp:coreProperties>
</file>

<file path=docProps/custom.xml><?xml version="1.0" encoding="utf-8"?>
<Properties xmlns="http://schemas.openxmlformats.org/officeDocument/2006/custom-properties" xmlns:vt="http://schemas.openxmlformats.org/officeDocument/2006/docPropsVTypes"/>
</file>