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Iran</w:t>
      </w:r>
      <w:r>
        <w:t xml:space="preserve"> </w:t>
      </w:r>
      <w:r>
        <w:t xml:space="preserve">Tehran</w:t>
      </w:r>
    </w:p>
    <w:p>
      <w:pPr>
        <w:pStyle w:val="FirstParagraph"/>
      </w:pPr>
      <w:r>
        <w:t xml:space="preserve">The academic discipline of mathematics has long been a cornerstone of intellectual and scientific progress, shaping the trajectory of societies through innovation, problem-solving, and critical thinking. In the context of</w:t>
      </w:r>
      <w:r>
        <w:t xml:space="preserve"> </w:t>
      </w:r>
      <w:r>
        <w:rPr>
          <w:bCs/>
          <w:b/>
        </w:rPr>
        <w:t xml:space="preserve">Iran Tehran</w:t>
      </w:r>
      <w:r>
        <w:t xml:space="preserve">, where historical and contemporary advancements in science have been deeply intertwined with cultural identity, the role of mathematicians extends beyond pure theoretical exploration. This</w:t>
      </w:r>
      <w:r>
        <w:t xml:space="preserve"> </w:t>
      </w:r>
      <w:r>
        <w:rPr>
          <w:bCs/>
          <w:b/>
        </w:rPr>
        <w:t xml:space="preserve">Abstract Academic</w:t>
      </w:r>
      <w:r>
        <w:t xml:space="preserve"> </w:t>
      </w:r>
      <w:r>
        <w:t xml:space="preserve">document examines the significance of mathematicians in Iran’s academic landscape, focusing on their contributions to education, research, and societal development within</w:t>
      </w:r>
      <w:r>
        <w:t xml:space="preserve"> </w:t>
      </w:r>
      <w:r>
        <w:rPr>
          <w:bCs/>
          <w:b/>
        </w:rPr>
        <w:t xml:space="preserve">Tehran</w:t>
      </w:r>
      <w:r>
        <w:t xml:space="preserve">. By analyzing the unique challenges and achievements of Iranian mathematicians, this paper highlights how their work reflects both the resilience and potential of a nation striving to reconcile tradition with modernity.</w:t>
      </w:r>
    </w:p>
    <w:p>
      <w:pPr>
        <w:pStyle w:val="BodyText"/>
      </w:pPr>
      <w:r>
        <w:t xml:space="preserve">Iran has a rich legacy of mathematical scholarship dating back to ancient civilizations such as the Persian Empire, where figures like Omar Khayyam made groundbreaking contributions to algebra and astronomy. In contemporary times,</w:t>
      </w:r>
      <w:r>
        <w:t xml:space="preserve"> </w:t>
      </w:r>
      <w:r>
        <w:rPr>
          <w:bCs/>
          <w:b/>
        </w:rPr>
        <w:t xml:space="preserve">Tehran</w:t>
      </w:r>
      <w:r>
        <w:t xml:space="preserve">, as the capital and intellectual hub of Iran, has emerged as a focal point for mathematical research. The city is home to prestigious institutions such as the University of Tehran, Sharif University of Technology, and the Iranian Mathematical Society (IMS), which collectively foster a dynamic environment for mathematicians. These institutions not only promote advanced research but also play a vital role in training the next generation of scientists, engineers, and educators. This</w:t>
      </w:r>
      <w:r>
        <w:t xml:space="preserve"> </w:t>
      </w:r>
      <w:r>
        <w:rPr>
          <w:bCs/>
          <w:b/>
        </w:rPr>
        <w:t xml:space="preserve">Abstract Academic</w:t>
      </w:r>
      <w:r>
        <w:t xml:space="preserve"> </w:t>
      </w:r>
      <w:r>
        <w:t xml:space="preserve">document explores how mathematicians in Tehran navigate both local and global challenges to contribute meaningfully to their fields.</w:t>
      </w:r>
    </w:p>
    <w:p>
      <w:pPr>
        <w:pStyle w:val="BodyText"/>
      </w:pPr>
      <w:r>
        <w:t xml:space="preserve">The academic environment in</w:t>
      </w:r>
      <w:r>
        <w:t xml:space="preserve"> </w:t>
      </w:r>
      <w:r>
        <w:rPr>
          <w:bCs/>
          <w:b/>
        </w:rPr>
        <w:t xml:space="preserve">Tehran</w:t>
      </w:r>
      <w:r>
        <w:t xml:space="preserve"> </w:t>
      </w:r>
      <w:r>
        <w:t xml:space="preserve">is characterized by a blend of rigorous theoretical inquiry and applied problem-solving. Mathematicians here often engage in interdisciplinary research, collaborating with scientists, economists, and engineers to address complex societal issues. For instance, advancements in computational mathematics have enabled Iranian researchers to contribute to fields such as cryptography, data science, and artificial intelligence—areas critical for technological innovation in a rapidly evolving world. However, the geopolitical context of</w:t>
      </w:r>
      <w:r>
        <w:t xml:space="preserve"> </w:t>
      </w:r>
      <w:r>
        <w:rPr>
          <w:bCs/>
          <w:b/>
        </w:rPr>
        <w:t xml:space="preserve">Iran</w:t>
      </w:r>
      <w:r>
        <w:t xml:space="preserve"> </w:t>
      </w:r>
      <w:r>
        <w:t xml:space="preserve">presents unique challenges. Sanctions and limited access to international academic networks have necessitated a heightened focus on self-reliance and indigenous research initiatives. Mathematicians in Tehran have responded by establishing robust domestic collaboration frameworks, leveraging open-source tools, and emphasizing theoretical foundations that require minimal external resources.</w:t>
      </w:r>
    </w:p>
    <w:p>
      <w:pPr>
        <w:pStyle w:val="BodyText"/>
      </w:pPr>
      <w:r>
        <w:t xml:space="preserve">The role of mathematicians in</w:t>
      </w:r>
      <w:r>
        <w:t xml:space="preserve"> </w:t>
      </w:r>
      <w:r>
        <w:rPr>
          <w:bCs/>
          <w:b/>
        </w:rPr>
        <w:t xml:space="preserve">Iran Tehran</w:t>
      </w:r>
      <w:r>
        <w:t xml:space="preserve"> </w:t>
      </w:r>
      <w:r>
        <w:t xml:space="preserve">is not confined to academia alone. Their work has profound implications for education at all levels, from primary schools to postgraduate programs. In recent years, there has been a growing emphasis on integrating mathematics into STEM (Science, Technology, Engineering, and Mathematics) curricula to prepare students for careers in high-tech industries. Mathematicians in Tehran have spearheaded efforts to develop innovative teaching methods that align with global standards while respecting local pedagogical traditions. For example, the use of digital platforms for remote learning and interactive problem-solving has gained traction since the onset of the pandemic, reflecting a commitment to adaptability and inclusivity.</w:t>
      </w:r>
    </w:p>
    <w:p>
      <w:pPr>
        <w:pStyle w:val="BodyText"/>
      </w:pPr>
      <w:r>
        <w:t xml:space="preserve">Furthermore, mathematicians in</w:t>
      </w:r>
      <w:r>
        <w:t xml:space="preserve"> </w:t>
      </w:r>
      <w:r>
        <w:rPr>
          <w:bCs/>
          <w:b/>
        </w:rPr>
        <w:t xml:space="preserve">Tehran</w:t>
      </w:r>
      <w:r>
        <w:t xml:space="preserve"> </w:t>
      </w:r>
      <w:r>
        <w:t xml:space="preserve">have played a pivotal role in promoting mathematical culture through outreach programs, public lectures, and competitions. Initiatives such as the Iranian Mathematics Olympiad and collaborative projects with international organizations like the International Mathematical Union (IMU) underscore Iran’s dedication to fostering global mathematical dialogue. These efforts not only elevate the profile of Iranian mathematicians but also inspire young Iranians to pursue careers in STEM fields. This</w:t>
      </w:r>
      <w:r>
        <w:t xml:space="preserve"> </w:t>
      </w:r>
      <w:r>
        <w:rPr>
          <w:bCs/>
          <w:b/>
        </w:rPr>
        <w:t xml:space="preserve">Abstract Academic</w:t>
      </w:r>
      <w:r>
        <w:t xml:space="preserve"> </w:t>
      </w:r>
      <w:r>
        <w:t xml:space="preserve">document argues that such cultural and educational initiatives are essential for building a sustainable pipeline of talent and innovation in the region.</w:t>
      </w:r>
    </w:p>
    <w:p>
      <w:pPr>
        <w:pStyle w:val="BodyText"/>
      </w:pPr>
      <w:r>
        <w:t xml:space="preserve">The challenges faced by mathematicians in</w:t>
      </w:r>
      <w:r>
        <w:t xml:space="preserve"> </w:t>
      </w:r>
      <w:r>
        <w:rPr>
          <w:bCs/>
          <w:b/>
        </w:rPr>
        <w:t xml:space="preserve">Iran Tehran</w:t>
      </w:r>
      <w:r>
        <w:t xml:space="preserve"> </w:t>
      </w:r>
      <w:r>
        <w:t xml:space="preserve">are multifaceted. Political instability, economic constraints, and the brain drain caused by emigration have all impacted the ability of researchers to publish internationally or access cutting-edge technologies. However, many mathematicians have demonstrated remarkable resilience. For instance, scholars at institutions like the Institute for Research in Fundamental Sciences (IPM) in Tehran have made significant contributions to areas such as number theory and topology, publishing papers in prestigious journals despite limited resources. Their work exemplifies the capacity of</w:t>
      </w:r>
      <w:r>
        <w:t xml:space="preserve"> </w:t>
      </w:r>
      <w:r>
        <w:rPr>
          <w:bCs/>
          <w:b/>
        </w:rPr>
        <w:t xml:space="preserve">Iranian</w:t>
      </w:r>
      <w:r>
        <w:t xml:space="preserve"> </w:t>
      </w:r>
      <w:r>
        <w:t xml:space="preserve">mathematicians to thrive under adversity while maintaining high academic standards.</w:t>
      </w:r>
    </w:p>
    <w:p>
      <w:pPr>
        <w:pStyle w:val="BodyText"/>
      </w:pPr>
      <w:r>
        <w:t xml:space="preserve">In addition to individual achievements, the collective efforts of mathematicians in</w:t>
      </w:r>
      <w:r>
        <w:t xml:space="preserve"> </w:t>
      </w:r>
      <w:r>
        <w:rPr>
          <w:bCs/>
          <w:b/>
        </w:rPr>
        <w:t xml:space="preserve">Tehran</w:t>
      </w:r>
      <w:r>
        <w:t xml:space="preserve"> </w:t>
      </w:r>
      <w:r>
        <w:t xml:space="preserve">have led to the establishment of research centers and think tanks focused on applied mathematics. These organizations address pressing issues such as climate modeling, urban planning, and financial systems analysis, demonstrating the practical relevance of mathematical research. By bridging theoretical concepts with real-world applications, Iranian mathematicians are helping to build a more data-driven and efficient society—one that is particularly vital in a region marked by economic and environmental challenges.</w:t>
      </w:r>
    </w:p>
    <w:p>
      <w:pPr>
        <w:pStyle w:val="BodyText"/>
      </w:pPr>
      <w:r>
        <w:t xml:space="preserve">This</w:t>
      </w:r>
      <w:r>
        <w:t xml:space="preserve"> </w:t>
      </w:r>
      <w:r>
        <w:rPr>
          <w:bCs/>
          <w:b/>
        </w:rPr>
        <w:t xml:space="preserve">Abstract Academic</w:t>
      </w:r>
      <w:r>
        <w:t xml:space="preserve"> </w:t>
      </w:r>
      <w:r>
        <w:t xml:space="preserve">document concludes by emphasizing the transformative potential of mathematicians in</w:t>
      </w:r>
      <w:r>
        <w:t xml:space="preserve"> </w:t>
      </w:r>
      <w:r>
        <w:rPr>
          <w:bCs/>
          <w:b/>
        </w:rPr>
        <w:t xml:space="preserve">Iran Tehran</w:t>
      </w:r>
      <w:r>
        <w:t xml:space="preserve">. Their contributions are not only academic but also deeply rooted in the socio-economic fabric of the nation. As global challenges such as climate change, technological disruption, and public health crises demand interdisciplinary solutions, the role of mathematicians will become even more critical. For</w:t>
      </w:r>
      <w:r>
        <w:t xml:space="preserve"> </w:t>
      </w:r>
      <w:r>
        <w:rPr>
          <w:bCs/>
          <w:b/>
        </w:rPr>
        <w:t xml:space="preserve">Iran Tehran</w:t>
      </w:r>
      <w:r>
        <w:t xml:space="preserve">, investing in mathematical education and research is an investment in future prosperity—a vision that aligns with both national priorities and the universal pursuit of knowledge.</w:t>
      </w:r>
    </w:p>
    <w:p>
      <w:pPr>
        <w:pStyle w:val="BodyText"/>
      </w:pPr>
      <w:r>
        <w:t xml:space="preserve">In summary, this</w:t>
      </w:r>
      <w:r>
        <w:t xml:space="preserve"> </w:t>
      </w:r>
      <w:r>
        <w:rPr>
          <w:bCs/>
          <w:b/>
        </w:rPr>
        <w:t xml:space="preserve">Abstract Academic</w:t>
      </w:r>
      <w:r>
        <w:t xml:space="preserve"> </w:t>
      </w:r>
      <w:r>
        <w:t xml:space="preserve">document underscores the indispensable role of mathematicians in</w:t>
      </w:r>
      <w:r>
        <w:t xml:space="preserve"> </w:t>
      </w:r>
      <w:r>
        <w:rPr>
          <w:bCs/>
          <w:b/>
        </w:rPr>
        <w:t xml:space="preserve">Iran Tehran</w:t>
      </w:r>
      <w:r>
        <w:t xml:space="preserve">. Through their dedication to education, innovation, and resilience in the face of challenges, they continue to shape a legacy that honors both Iran’s historical contributions to mathematics and its aspirations for a technologically advanced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Iran Tehran</dc:title>
  <dc:creator/>
  <cp:keywords/>
  <dcterms:created xsi:type="dcterms:W3CDTF">2026-07-13T21:49:54Z</dcterms:created>
  <dcterms:modified xsi:type="dcterms:W3CDTF">2026-07-13T21:49:54Z</dcterms:modified>
</cp:coreProperties>
</file>

<file path=docProps/custom.xml><?xml version="1.0" encoding="utf-8"?>
<Properties xmlns="http://schemas.openxmlformats.org/officeDocument/2006/custom-properties" xmlns:vt="http://schemas.openxmlformats.org/officeDocument/2006/docPropsVTypes"/>
</file>