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74e537c3b9e7c7cbfef1206836a13a5bf3beb90"/>
    <w:p>
      <w:pPr>
        <w:pStyle w:val="Heading1"/>
      </w:pPr>
      <w:r>
        <w:t xml:space="preserve">Abstract Academic Document on the Role of a Mathematician in Japan, Kyoto</w:t>
      </w:r>
    </w:p>
    <w:p>
      <w:pPr>
        <w:pStyle w:val="FirstParagraph"/>
      </w:pPr>
      <w:r>
        <w:t xml:space="preserve">The academic exploration of a mathematician within the cultural and historical context of Japan, particularly in the city of Kyoto, offers a unique lens through which to examine the intersection of intellectual tradition, geographical influence, and modern scientific innovation. This abstract delves into the multifaceted contributions of a mathematician in Japan, Kyoto—highlighting how this city has historically served as a nexus for mathematical thought and education. The document emphasizes the enduring legacy of Kyoto’s academic institutions, its role in fostering mathematical research, and the individual achievements of mathematicians who have shaped both local and global scientific discourse.</w:t>
      </w:r>
    </w:p>
    <w:bookmarkStart w:id="20" w:name="X8aa4bb6d5f3e6e7fb1405293f906f40060ad411"/>
    <w:p>
      <w:pPr>
        <w:pStyle w:val="Heading2"/>
      </w:pPr>
      <w:r>
        <w:t xml:space="preserve">Historical Context: Kyoto’s Legacy in Mathematics</w:t>
      </w:r>
    </w:p>
    <w:p>
      <w:pPr>
        <w:pStyle w:val="FirstParagraph"/>
      </w:pPr>
      <w:r>
        <w:t xml:space="preserve">Kyoto, known as the cultural and intellectual heart of Japan for centuries, has long been a cradle of scholarly pursuit. During the Edo period (1603–1868), Kyoto was a hub for traditional Japanese mathematics, or *wasan*, which flourished independently of Western mathematical traditions. Scholars such as Seki Takakazu and Takebe Katahiro emerged from this milieu, pioneering developments in algebra, calculus, and geometry that rivaled contemporary European advancements. The city’s temples and private schools (*terakoya*) became centers for mathematical education, fostering a culture of rigorous problem-solving and innovation.</w:t>
      </w:r>
    </w:p>
    <w:p>
      <w:pPr>
        <w:pStyle w:val="BodyText"/>
      </w:pPr>
      <w:r>
        <w:t xml:space="preserve">In the modern era, Kyoto’s prominence as a seat of learning was further solidified with the establishment of Kyoto University in 1897. This institution quickly became one of Japan’s premier centers for scientific and mathematical research. The university’s Department of Mathematics, in particular, attracted international acclaim for its contributions to fields such as topology, number theory, and mathematical physics. The presence of Kyoto University has ensured that the city remains a global epicenter for mathematical inquiry, drawing scholars from around the world.</w:t>
      </w:r>
    </w:p>
    <w:bookmarkEnd w:id="20"/>
    <w:bookmarkStart w:id="21" w:name="X9e3e7ff474464f20b7694c93ee3f8bbc162e157"/>
    <w:p>
      <w:pPr>
        <w:pStyle w:val="Heading2"/>
      </w:pPr>
      <w:r>
        <w:t xml:space="preserve">The Mathematician in Japan: A Contemporary Perspective</w:t>
      </w:r>
    </w:p>
    <w:p>
      <w:pPr>
        <w:pStyle w:val="FirstParagraph"/>
      </w:pPr>
      <w:r>
        <w:t xml:space="preserve">Today, the role of a mathematician in Japan is shaped by both traditional values and contemporary global challenges. In Kyoto, this duality is particularly pronounced. The city’s mathematicians navigate a landscape where ancient *wasan* traditions coexist with cutting-edge computational methods and interdisciplinary research. A modern mathematician in Kyoto might find themselves working on problems ranging from abstract algebraic geometry to applied mathematics in fields such as cryptography or quantum computing.</w:t>
      </w:r>
    </w:p>
    <w:p>
      <w:pPr>
        <w:pStyle w:val="BodyText"/>
      </w:pPr>
      <w:r>
        <w:t xml:space="preserve">One of the defining characteristics of a mathematician in Japan, particularly within Kyoto’s academic circles, is their emphasis on precision and rigor. This ethos is rooted in Japan’s broader cultural appreciation for discipline and meticulousness, which permeates all levels of education and research. Mathematicians in Kyoto are often expected to contribute not only to theoretical advancements but also to the practical applications of mathematics in technology, engineering, and economics.</w:t>
      </w:r>
    </w:p>
    <w:bookmarkEnd w:id="21"/>
    <w:bookmarkStart w:id="22" w:name="X0a82e794e5fe505362cae4a24ead9aed9e1f073"/>
    <w:p>
      <w:pPr>
        <w:pStyle w:val="Heading2"/>
      </w:pPr>
      <w:r>
        <w:t xml:space="preserve">Kyoto: A Unique Environment for Mathematical Innovation</w:t>
      </w:r>
    </w:p>
    <w:p>
      <w:pPr>
        <w:pStyle w:val="FirstParagraph"/>
      </w:pPr>
      <w:r>
        <w:t xml:space="preserve">The city of Kyoto provides a distinctive environment for mathematical research due to its unique blend of historical significance and modern infrastructure. The presence of Kyoto University’s Research Institute for Mathematical Sciences (RIMS) exemplifies this synergy. Established in 1989, RIMS has become a leading international research center, hosting seminars, workshops, and collaborative projects that bring together mathematicians from diverse backgrounds.</w:t>
      </w:r>
    </w:p>
    <w:p>
      <w:pPr>
        <w:pStyle w:val="BodyText"/>
      </w:pPr>
      <w:r>
        <w:t xml:space="preserve">Moreover, Kyoto’s cultural atmosphere—marked by its serene temples, traditional arts, and philosophical heritage—offers mathematicians a conducive environment for contemplation and creativity. The city’s reputation as a place of intellectual harmony allows researchers to engage deeply with their work while maintaining a connection to the broader humanistic context of mathematics.</w:t>
      </w:r>
    </w:p>
    <w:bookmarkEnd w:id="22"/>
    <w:bookmarkStart w:id="23" w:name="Xd6b10f729550661258b03aaaab62a359fac5fcf"/>
    <w:p>
      <w:pPr>
        <w:pStyle w:val="Heading2"/>
      </w:pPr>
      <w:r>
        <w:t xml:space="preserve">Contributions of Notable Mathematicians in Kyoto</w:t>
      </w:r>
    </w:p>
    <w:p>
      <w:pPr>
        <w:pStyle w:val="FirstParagraph"/>
      </w:pPr>
      <w:r>
        <w:t xml:space="preserve">The legacy of Kyoto’s mathematicians is underscored by the achievements of figures such as Shigefumi Mori, who was awarded the Fields Medal in 1990 for his work on algebraic geometry. Mori’s research on minimal models and the classification of algebraic varieties has had a profound impact on modern mathematics. His academic journey, rooted in Kyoto University, exemplifies how the city nurtures talent that goes on to influence global scientific communities.</w:t>
      </w:r>
    </w:p>
    <w:p>
      <w:pPr>
        <w:pStyle w:val="BodyText"/>
      </w:pPr>
      <w:r>
        <w:t xml:space="preserve">Another luminary is Mikio Sato, whose work in hyperfunctions and algebraic analysis laid the groundwork for modern theories in mathematical physics. Sato’s contributions have been pivotal in bridging abstract mathematics with practical applications, a hallmark of Kyoto’s approach to research. These examples illustrate how the city’s academic environment fosters not only theoretical breakthroughs but also their translation into real-world solutions.</w:t>
      </w:r>
    </w:p>
    <w:bookmarkEnd w:id="23"/>
    <w:bookmarkStart w:id="24" w:name="X2bcc9f107d43f6fc6376a7b631bb0e1f5b21856"/>
    <w:p>
      <w:pPr>
        <w:pStyle w:val="Heading2"/>
      </w:pPr>
      <w:r>
        <w:t xml:space="preserve">Challenges and Opportunities for Mathematicians in Kyoto</w:t>
      </w:r>
    </w:p>
    <w:p>
      <w:pPr>
        <w:pStyle w:val="FirstParagraph"/>
      </w:pPr>
      <w:r>
        <w:t xml:space="preserve">Despite its strengths, the role of a mathematician in Japan, particularly in Kyoto, is not without challenges. The academic system in Japan places significant emphasis on publication records and institutional affiliations, which can create pressure for researchers to prioritize quantity over depth. Additionally, the globalized nature of mathematical research requires Japanese mathematicians to remain competitive within an increasingly interconnected scientific community.</w:t>
      </w:r>
    </w:p>
    <w:p>
      <w:pPr>
        <w:pStyle w:val="BodyText"/>
      </w:pPr>
      <w:r>
        <w:t xml:space="preserve">However, these challenges are accompanied by opportunities. Kyoto’s proximity to other major Japanese cities like Osaka and Tokyo provides access to a vibrant network of academic institutions and industries. Furthermore, the city’s commitment to preserving its cultural heritage while embracing technological innovation ensures that mathematicians in Kyoto can engage with both historical and contemporary paradigms.</w:t>
      </w:r>
    </w:p>
    <w:bookmarkEnd w:id="24"/>
    <w:bookmarkStart w:id="25" w:name="X1a09e9b781e0061856ed399589a0f1561e74bd7"/>
    <w:p>
      <w:pPr>
        <w:pStyle w:val="Heading2"/>
      </w:pPr>
      <w:r>
        <w:t xml:space="preserve">Conclusion: The Enduring Significance of Mathematics in Kyoto</w:t>
      </w:r>
    </w:p>
    <w:p>
      <w:pPr>
        <w:pStyle w:val="FirstParagraph"/>
      </w:pPr>
      <w:r>
        <w:t xml:space="preserve">The study of a mathematician in Japan, Kyoto, reveals a rich tapestry of historical legacy, academic excellence, and cultural depth. From the *wasan* scholars of centuries past to the cutting-edge researchers of today, Kyoto has consistently demonstrated its capacity to nurture mathematical genius. The city’s unique position as both a guardian of tradition and a pioneer of innovation ensures that mathematicians in Kyoto will continue to shape the future of mathematics in Japan and beyond.</w:t>
      </w:r>
    </w:p>
    <w:p>
      <w:pPr>
        <w:pStyle w:val="BodyText"/>
      </w:pPr>
      <w:r>
        <w:t xml:space="preserve">This abstract underscores the importance of recognizing the interplay between geography, culture, and intellectual pursuit. As Kyoto remains a beacon for mathematical research, it serves as a testament to the enduring power of knowledge and collaboration in advancing humanity’s understanding of the universe.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Japan, Kyoto</dc:title>
  <dc:creator/>
  <dc:language>en</dc:language>
  <cp:keywords/>
  <dcterms:created xsi:type="dcterms:W3CDTF">2026-07-23T07:37:58Z</dcterms:created>
  <dcterms:modified xsi:type="dcterms:W3CDTF">2026-07-23T07:37:58Z</dcterms:modified>
</cp:coreProperties>
</file>

<file path=docProps/custom.xml><?xml version="1.0" encoding="utf-8"?>
<Properties xmlns="http://schemas.openxmlformats.org/officeDocument/2006/custom-properties" xmlns:vt="http://schemas.openxmlformats.org/officeDocument/2006/docPropsVTypes"/>
</file>