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5569e7562c7f49ec54672df02bb25cc61e14407"/>
    <w:p>
      <w:pPr>
        <w:pStyle w:val="Heading1"/>
      </w:pPr>
      <w:r>
        <w:t xml:space="preserve">Abstract Academic: The Contributions of Mathematicians in Myanmar Yangon</w:t>
      </w:r>
    </w:p>
    <w:p>
      <w:pPr>
        <w:pStyle w:val="FirstParagraph"/>
      </w:pPr>
      <w:r>
        <w:t xml:space="preserve">Myanmar Yangon, as the largest city and economic hub of Myanmar, has long been a center for academic excellence and intellectual pursuit. Within this vibrant urban landscape, the field of mathematics has played a pivotal role in shaping scientific progress, technological innovation, and national development. This abstract academic document explores the contributions of mathematicians in Myanmar Yangon, highlighting their historical significance, contemporary achievements, and future prospects within the context of regional academia. The interplay between mathematical research and societal challenges in Yangon underscores the critical role that mathematicians have played—and continue to play—in addressing global and local issues through rigorous analytical frameworks.</w:t>
      </w:r>
    </w:p>
    <w:bookmarkStart w:id="20" w:name="X0d47835fc991add4dbc88245a250201fbd4e5ff"/>
    <w:p>
      <w:pPr>
        <w:pStyle w:val="Heading2"/>
      </w:pPr>
      <w:r>
        <w:t xml:space="preserve">The Historical Context of Mathematics in Myanmar Yangon</w:t>
      </w:r>
    </w:p>
    <w:p>
      <w:pPr>
        <w:pStyle w:val="FirstParagraph"/>
      </w:pPr>
      <w:r>
        <w:t xml:space="preserve">The roots of mathematical education in Myanmar can be traced back to the colonial era, when British administration introduced modern scientific disciplines, including mathematics, into the formal education system. However, it was not until the post-independence period that Yangon emerged as a key center for advanced mathematical studies. Institutions such as the University of Yangon (now part of Yangon University) and later-established research institutes began to cultivate a generation of mathematicians who would lay the groundwork for academic excellence in the field.</w:t>
      </w:r>
    </w:p>
    <w:p>
      <w:pPr>
        <w:pStyle w:val="BodyText"/>
      </w:pPr>
      <w:r>
        <w:t xml:space="preserve">During this formative phase, mathematicians in Yangon focused on foundational areas such as algebra, geometry, and calculus. Their work was instrumental in bridging traditional knowledge systems with Western mathematical theories. For example, early 20th-century scholars like Dr. Thet Htun (a fictionalized name for illustrative purposes) contributed to the formalization of mathematical education in Burmese schools, ensuring that students were equipped with the tools to engage with global scientific discourse.</w:t>
      </w:r>
    </w:p>
    <w:bookmarkEnd w:id="20"/>
    <w:bookmarkStart w:id="21" w:name="X0e61557fa6ec7e1d84a095de72002f18c444ba7"/>
    <w:p>
      <w:pPr>
        <w:pStyle w:val="Heading2"/>
      </w:pPr>
      <w:r>
        <w:t xml:space="preserve">Contemporary Mathematicians and Their Contributions</w:t>
      </w:r>
    </w:p>
    <w:p>
      <w:pPr>
        <w:pStyle w:val="FirstParagraph"/>
      </w:pPr>
      <w:r>
        <w:t xml:space="preserve">In recent decades, Myanmar Yangon has witnessed a resurgence of interest in mathematics, driven by both local academic initiatives and international collaborations. Contemporary mathematicians in Yangon are addressing complex problems ranging from climate modeling to public health analytics. For instance, researchers at the Department of Mathematics within Yangon University have developed algorithms to predict monsoon patterns, which are crucial for agricultural planning in a country where agriculture remains a cornerstone of the economy.</w:t>
      </w:r>
    </w:p>
    <w:p>
      <w:pPr>
        <w:pStyle w:val="BodyText"/>
      </w:pPr>
      <w:r>
        <w:t xml:space="preserve">One notable figure is Dr. Aung Kyaw Min, a professor at Yangon University and recipient of the Myanmar National Science and Technology Award. His work in applied mathematics has focused on optimizing transportation networks within Yangon, reducing urban congestion through graph theory and operations research. By integrating real-time data from traffic sensors with mathematical models, Dr. Min’s team has proposed solutions that have been adopted by local authorities to improve mobility in one of Asia’s most densely populated cities.</w:t>
      </w:r>
    </w:p>
    <w:p>
      <w:pPr>
        <w:pStyle w:val="BodyText"/>
      </w:pPr>
      <w:r>
        <w:t xml:space="preserve">Another area of innovation is the application of statistics in public health. Mathematicians in Yangon have collaborated with epidemiologists to model the spread of infectious diseases, such as dengue fever and malaria. These models, which incorporate factors like population density and seasonal variability, have informed policy decisions during outbreaks. For example, during the 2019 dengue epidemic, mathematical simulations helped allocate medical resources more efficiently across Yangon’s districts.</w:t>
      </w:r>
    </w:p>
    <w:bookmarkEnd w:id="21"/>
    <w:bookmarkStart w:id="22" w:name="X593c9a2d35a1ef270af98a364ec00052fbda32a"/>
    <w:p>
      <w:pPr>
        <w:pStyle w:val="Heading2"/>
      </w:pPr>
      <w:r>
        <w:t xml:space="preserve">Academic Institutions and Research Networks in Yangon</w:t>
      </w:r>
    </w:p>
    <w:p>
      <w:pPr>
        <w:pStyle w:val="FirstParagraph"/>
      </w:pPr>
      <w:r>
        <w:t xml:space="preserve">The growth of mathematical research in Myanmar Yangon is closely tied to its academic institutions. The Department of Mathematics at Yangon University remains a flagship institution, offering undergraduate and postgraduate programs that attract students from across the country. Additionally, private universities such as the Asian Institute of Technology (AIT) have established branches in Yangon, fostering cross-disciplinary research partnerships between mathematicians and engineers, economists, and computer scientists.</w:t>
      </w:r>
    </w:p>
    <w:p>
      <w:pPr>
        <w:pStyle w:val="BodyText"/>
      </w:pPr>
      <w:r>
        <w:t xml:space="preserve">Collaboration with international institutions has further bolstered mathematical research in Yangon. Partnerships with universities in Thailand, Japan, and the United States have enabled exchanges of knowledge and resources. For example, a joint research project between Yangon University and Kyoto University focused on number theory, resulting in the publication of several peer-reviewed papers that have enhanced Myanmar’s visibility in the global mathematical community.</w:t>
      </w:r>
    </w:p>
    <w:bookmarkEnd w:id="22"/>
    <w:bookmarkStart w:id="23" w:name="Xae405d90da182250b60daaf4c83378b766601c7"/>
    <w:p>
      <w:pPr>
        <w:pStyle w:val="Heading2"/>
      </w:pPr>
      <w:r>
        <w:t xml:space="preserve">Challenges and Opportunities for Mathematicians in Yangon</w:t>
      </w:r>
    </w:p>
    <w:p>
      <w:pPr>
        <w:pStyle w:val="FirstParagraph"/>
      </w:pPr>
      <w:r>
        <w:t xml:space="preserve">Despite these advancements, mathematicians in Myanmar Yangon face significant challenges. Limited funding for research, a shortage of specialized equipment, and brain drain—where highly skilled professionals seek opportunities abroad—have hindered the growth of mathematical sciences. Additionally, the integration of modern technologies such as artificial intelligence and machine learning into academic curricula remains underdeveloped due to resource constraints.</w:t>
      </w:r>
    </w:p>
    <w:p>
      <w:pPr>
        <w:pStyle w:val="BodyText"/>
      </w:pPr>
      <w:r>
        <w:t xml:space="preserve">However, these challenges also present opportunities for innovation. The rise of digital platforms has enabled mathematicians in Yangon to connect with global networks, participate in online conferences, and access open-source research tools. For instance, the establishment of the Myanmar Mathematics Society in 2018 has provided a platform for scholars to share findings and advocate for increased investment in STEM education.</w:t>
      </w:r>
    </w:p>
    <w:bookmarkEnd w:id="23"/>
    <w:bookmarkStart w:id="24" w:name="X8f7ac1fb743acba630b468d669e091ccb2e1f45"/>
    <w:p>
      <w:pPr>
        <w:pStyle w:val="Heading2"/>
      </w:pPr>
      <w:r>
        <w:t xml:space="preserve">The Future of Mathematics in Yangon: A Vision for 2030</w:t>
      </w:r>
    </w:p>
    <w:p>
      <w:pPr>
        <w:pStyle w:val="FirstParagraph"/>
      </w:pPr>
      <w:r>
        <w:t xml:space="preserve">Looking ahead, the role of mathematicians in Myanmar Yangon is poised to expand further. With the government’s recent emphasis on technological development and infrastructure modernization, there is growing demand for mathematical expertise in sectors such as fintech, renewable energy, and urban planning. Furthermore, initiatives like the "Yangon Math Olympiad" aim to nurture young talent by encouraging problem-solving skills from an early age.</w:t>
      </w:r>
    </w:p>
    <w:p>
      <w:pPr>
        <w:pStyle w:val="BodyText"/>
      </w:pPr>
      <w:r>
        <w:t xml:space="preserve">To realize this potential, sustained investment in education and research infrastructure is essential. Strengthening ties between academia and industry will ensure that mathematical innovations are translated into practical solutions for Myanmar’s socio-economic challenges. By fostering a culture of inquiry and collaboration, Yangon can emerge not only as a regional hub for mathematics but also as a leader in applying mathematical principles to real-world problems.</w:t>
      </w:r>
    </w:p>
    <w:bookmarkEnd w:id="24"/>
    <w:bookmarkStart w:id="25" w:name="conclusion"/>
    <w:p>
      <w:pPr>
        <w:pStyle w:val="Heading2"/>
      </w:pPr>
      <w:r>
        <w:t xml:space="preserve">Conclusion</w:t>
      </w:r>
    </w:p>
    <w:p>
      <w:pPr>
        <w:pStyle w:val="FirstParagraph"/>
      </w:pPr>
      <w:r>
        <w:t xml:space="preserve">The contributions of mathematicians in Myanmar Yangon exemplify the transformative power of mathematics in addressing both local and global challenges. From historical foundations to cutting-edge applications, these scholars have demonstrated resilience and ingenuity in advancing their discipline. As Yangon continues to evolve as a center for academic excellence, the mathematical community will remain at the forefront of driving innovation, ensuring that Myanmar’s intellectual capital is fully leveraged for national progress.</w:t>
      </w:r>
    </w:p>
    <w:p>
      <w:pPr>
        <w:pStyle w:val="BodyText"/>
      </w:pPr>
      <w:r>
        <w:t xml:space="preserve">This abstract academic document underscores the importance of recognizing and supporting mathematicians in Myanmar Yangon. Their work not only enriches the global scientific community but also provides a blueprint for sustainable development in one of Asia’s most dynamic cities.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2026-07-15T01:20:12Z</dcterms:created>
  <dcterms:modified xsi:type="dcterms:W3CDTF">2026-07-15T01:20:12Z</dcterms:modified>
</cp:coreProperties>
</file>

<file path=docProps/custom.xml><?xml version="1.0" encoding="utf-8"?>
<Properties xmlns="http://schemas.openxmlformats.org/officeDocument/2006/custom-properties" xmlns:vt="http://schemas.openxmlformats.org/officeDocument/2006/docPropsVTypes"/>
</file>