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ed6405297a3c9d6185bb03c2282ebc994785ad"/>
    <w:p>
      <w:pPr>
        <w:pStyle w:val="Heading1"/>
      </w:pPr>
      <w:r>
        <w:t xml:space="preserve">Abstract Academic Document: The Role of Mathematicians in Advancing Education and Research in Pakistan Karachi</w:t>
      </w:r>
    </w:p>
    <w:p>
      <w:pPr>
        <w:pStyle w:val="FirstParagraph"/>
      </w:pPr>
      <w:r>
        <w:rPr>
          <w:bCs/>
          <w:b/>
        </w:rPr>
        <w:t xml:space="preserve">Keywords:</w:t>
      </w:r>
      <w:r>
        <w:t xml:space="preserve"> </w:t>
      </w:r>
      <w:r>
        <w:t xml:space="preserve">Abstract academic, Mathematician, Pakistan Karachi</w:t>
      </w:r>
    </w:p>
    <w:p>
      <w:pPr>
        <w:pStyle w:val="BodyText"/>
      </w:pPr>
      <w:r>
        <w:t xml:space="preserve">The field of mathematics has long served as a cornerstone of scientific progress, technological innovation, and critical thinking across the globe. In Pakistan, particularly in the dynamic city of Karachi—renowned as the country’s economic and educational hub—the contributions of mathematicians have been instrumental in shaping academic discourse, fostering intellectual development, and addressing real-world challenges. This abstract academic document explores the historical and contemporary significance of mathematicians in Karachi, Pakistan, while emphasizing their role in advancing higher education, research initiatives, and interdisciplinary collaboration within the region.</w:t>
      </w:r>
    </w:p>
    <w:bookmarkStart w:id="20" w:name="X4e2e05c2c8ddfbf3c6362b07b80e14ca5ade1d1"/>
    <w:p>
      <w:pPr>
        <w:pStyle w:val="Heading2"/>
      </w:pPr>
      <w:r>
        <w:t xml:space="preserve">The Significance of Mathematicians in Academic Contexts</w:t>
      </w:r>
    </w:p>
    <w:p>
      <w:pPr>
        <w:pStyle w:val="FirstParagraph"/>
      </w:pPr>
      <w:r>
        <w:t xml:space="preserve">A mathematician is not merely a practitioner of numbers and equations but a catalyst for problem-solving across disciplines. In an abstract academic sense, mathematics transcends its traditional boundaries to influence fields such as computer science, engineering, economics, and even social sciences. Karachi, as Pakistan’s largest city and home to prestigious institutions like the University of Karachi (KU), COMSATS Institute of Information Technology (CIIT), and NED University of Engineering &amp; Technology (NED-UET), has nurtured generations of mathematicians who have contributed to both local and global knowledge ecosystems.</w:t>
      </w:r>
    </w:p>
    <w:p>
      <w:pPr>
        <w:pStyle w:val="BodyText"/>
      </w:pPr>
      <w:r>
        <w:t xml:space="preserve">The role of a mathematician in an academic context extends beyond theoretical research. They act as educators, mentors, and innovators, shaping curricula that align with international standards while addressing the unique needs of Pakistani students. In Karachi, where diversity in culture and education coexists, mathematicians have played a pivotal role in integrating modern pedagogical methods with traditional learning frameworks to enhance student engagement and comprehension.</w:t>
      </w:r>
    </w:p>
    <w:bookmarkEnd w:id="20"/>
    <w:bookmarkStart w:id="21" w:name="Xafefb8c3e8a215e32e1b3aaf6134c063f11865a"/>
    <w:p>
      <w:pPr>
        <w:pStyle w:val="Heading2"/>
      </w:pPr>
      <w:r>
        <w:t xml:space="preserve">Historical Contributions of Mathematicians in Pakistan Karachi</w:t>
      </w:r>
    </w:p>
    <w:p>
      <w:pPr>
        <w:pStyle w:val="FirstParagraph"/>
      </w:pPr>
      <w:r>
        <w:t xml:space="preserve">Karachi’s academic legacy is deeply intertwined with the work of pioneering mathematicians who laid the groundwork for mathematical education and research in Pakistan. During the mid-20th century, institutions like Government College University Lahore and later, the establishment of KU’s Department of Mathematics, became focal points for mathematical scholarship. Notable figures such as Professor Muhammad Aslam Chaudhry and Dr. Abdul Majid Khan (a pioneer in functional analysis) are often cited for their groundbreaking contributions to algebraic structures and differential equations.</w:t>
      </w:r>
    </w:p>
    <w:p>
      <w:pPr>
        <w:pStyle w:val="BodyText"/>
      </w:pPr>
      <w:r>
        <w:t xml:space="preserve">These mathematicians not only advanced pure mathematics but also applied their expertise to practical domains, such as optimizing urban infrastructure in Karachi or modeling economic trends for policy-making. Their work exemplifies the dual role of a mathematician: contributing to abstract theories while addressing societal challenges through quantitative analysis.</w:t>
      </w:r>
    </w:p>
    <w:bookmarkEnd w:id="21"/>
    <w:bookmarkStart w:id="22" w:name="X42a1aad5716b0b675727acade428a599e6da381"/>
    <w:p>
      <w:pPr>
        <w:pStyle w:val="Heading2"/>
      </w:pPr>
      <w:r>
        <w:t xml:space="preserve">Contemporary Challenges and Opportunities for Mathematicians in Karachi</w:t>
      </w:r>
    </w:p>
    <w:p>
      <w:pPr>
        <w:pStyle w:val="FirstParagraph"/>
      </w:pPr>
      <w:r>
        <w:t xml:space="preserve">In recent decades, Pakistan’s academic landscape has faced multifaceted challenges, including underfunding of public universities, brain drain, and a lack of incentives for research. Karachi, despite hosting some of the country’s most reputable institutions, is not immune to these issues. However, the city remains a beacon for aspiring mathematicians due to its vibrant academic community and strategic location as a gateway to international collaborations.</w:t>
      </w:r>
    </w:p>
    <w:p>
      <w:pPr>
        <w:pStyle w:val="BodyText"/>
      </w:pPr>
      <w:r>
        <w:t xml:space="preserve">Modern mathematicians in Karachi are increasingly leveraging technology and interdisciplinary approaches to overcome resource limitations. For instance, initiatives like the National Centre of Excellence in Mathematical Sciences (NCEMS) at COMSATS have emerged as hubs for fostering innovation. These centers provide platforms for young researchers to engage with cutting-edge topics such as machine learning, cryptography, and computational mathematics—fields that are crucial for Pakistan’s digital transformation.</w:t>
      </w:r>
    </w:p>
    <w:p>
      <w:pPr>
        <w:pStyle w:val="BodyText"/>
      </w:pPr>
      <w:r>
        <w:t xml:space="preserve">Moreover, Karachi’s proximity to global academic networks has enabled mathematicians here to participate in international conferences, exchange programs, and collaborative research projects. Such opportunities not only enhance the visibility of Pakistani mathematicians but also contribute to the global mathematical community by incorporating diverse perspectives.</w:t>
      </w:r>
    </w:p>
    <w:bookmarkEnd w:id="22"/>
    <w:bookmarkStart w:id="23" w:name="X4c33a3a4d06fb75dafbcc11df713a54cfeec678"/>
    <w:p>
      <w:pPr>
        <w:pStyle w:val="Heading2"/>
      </w:pPr>
      <w:r>
        <w:t xml:space="preserve">The Role of Mathematicians in Addressing Societal Challenges</w:t>
      </w:r>
    </w:p>
    <w:p>
      <w:pPr>
        <w:pStyle w:val="FirstParagraph"/>
      </w:pPr>
      <w:r>
        <w:t xml:space="preserve">An abstract academic document on mathematicians in Karachi cannot overlook their role in tackling real-world problems. From climate modeling to pandemic response, mathematics has been indispensable in shaping evidence-based solutions. For example, during the COVID-19 crisis, researchers at KU and NED-UET collaborated with health authorities to develop predictive models for virus transmission rates. These efforts underscore the critical need for mathematicians who can bridge theoretical knowledge with applied problem-solving.</w:t>
      </w:r>
    </w:p>
    <w:p>
      <w:pPr>
        <w:pStyle w:val="BodyText"/>
      </w:pPr>
      <w:r>
        <w:t xml:space="preserve">Additionally, mathematicians in Karachi have been instrumental in promoting financial literacy and economic stability through quantitative research. Their work on risk analysis, data-driven policy formulation, and algorithmic trading has positioned Karachi as a regional leader in finance and technology.</w:t>
      </w:r>
    </w:p>
    <w:bookmarkEnd w:id="23"/>
    <w:bookmarkStart w:id="24" w:name="Xde3107e09529260301844e67fe603172987f4be"/>
    <w:p>
      <w:pPr>
        <w:pStyle w:val="Heading2"/>
      </w:pPr>
      <w:r>
        <w:t xml:space="preserve">Educational Reforms and the Future of Mathematicians in Pakistan</w:t>
      </w:r>
    </w:p>
    <w:p>
      <w:pPr>
        <w:pStyle w:val="FirstParagraph"/>
      </w:pPr>
      <w:r>
        <w:t xml:space="preserve">To sustain Karachi’s legacy as a mathematical powerhouse, systemic reforms are essential. The government and private sector must prioritize funding for research infrastructure, scholarships for mathematics students, and partnerships with international institutions. Furthermore, integrating STEM education from an early age can cultivate a pipeline of skilled mathematicians who will drive Pakistan’s future innovations.</w:t>
      </w:r>
    </w:p>
    <w:p>
      <w:pPr>
        <w:pStyle w:val="BodyText"/>
      </w:pPr>
      <w:r>
        <w:t xml:space="preserve">Academic institutions in Karachi should also emphasize interdisciplinary collaboration, encouraging mathematicians to work alongside engineers, economists, and data scientists. Such synergies can lead to groundbreaking discoveries that benefit not only academia but also industries and public services.</w:t>
      </w:r>
    </w:p>
    <w:bookmarkEnd w:id="24"/>
    <w:bookmarkStart w:id="25" w:name="conclusion"/>
    <w:p>
      <w:pPr>
        <w:pStyle w:val="Heading2"/>
      </w:pPr>
      <w:r>
        <w:t xml:space="preserve">Conclusion</w:t>
      </w:r>
    </w:p>
    <w:p>
      <w:pPr>
        <w:pStyle w:val="FirstParagraph"/>
      </w:pPr>
      <w:r>
        <w:t xml:space="preserve">In conclusion, the abstract academic narrative of mathematicians in Pakistan Karachi is one of resilience, innovation, and societal impact. These individuals have consistently demonstrated how mathematical rigor can serve as a tool for both intellectual advancement and practical problem-solving. As Karachi continues to evolve as a center of excellence, the role of mathematicians will remain central to its academic and economic aspirations. By investing in their potential, Pakistan can ensure that its mathematical community thrives on both national and global stages.</w:t>
      </w:r>
    </w:p>
    <w:p>
      <w:pPr>
        <w:pStyle w:val="BodyText"/>
      </w:pPr>
      <w:r>
        <w:rPr>
          <w:iCs/>
          <w:i/>
        </w:rPr>
        <w:t xml:space="preserve">This document underscores the importance of recognizing and supporting mathematicians in Karachi as vital contributors to Pakistan’s educational and scientific progress. Their abstract academic endeavors not only enrich the field of mathematics but also lay the foundation for a more data-driven, innovative, and equitable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2026-07-22T07:13:27Z</dcterms:created>
  <dcterms:modified xsi:type="dcterms:W3CDTF">2026-07-22T07:13:27Z</dcterms:modified>
</cp:coreProperties>
</file>

<file path=docProps/custom.xml><?xml version="1.0" encoding="utf-8"?>
<Properties xmlns="http://schemas.openxmlformats.org/officeDocument/2006/custom-properties" xmlns:vt="http://schemas.openxmlformats.org/officeDocument/2006/docPropsVTypes"/>
</file>