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Mathematicians</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7" w:name="X5dd4b256d2e5f5992121a16dd9ac66f70ebcf61"/>
    <w:p>
      <w:pPr>
        <w:pStyle w:val="Heading1"/>
      </w:pPr>
      <w:r>
        <w:t xml:space="preserve">Abstract Academic Document: The Role of Mathematicians in Advancing Knowledge in the Philippines, Manila</w:t>
      </w:r>
    </w:p>
    <w:p>
      <w:pPr>
        <w:pStyle w:val="FirstParagraph"/>
      </w:pPr>
      <w:r>
        <w:rPr>
          <w:bCs/>
          <w:b/>
        </w:rPr>
        <w:t xml:space="preserve">Keywords:</w:t>
      </w:r>
      <w:r>
        <w:t xml:space="preserve"> </w:t>
      </w:r>
      <w:r>
        <w:t xml:space="preserve">Abstract academic, Mathematician, Philippines Manila.</w:t>
      </w:r>
    </w:p>
    <w:bookmarkStart w:id="20" w:name="introduction"/>
    <w:p>
      <w:pPr>
        <w:pStyle w:val="Heading2"/>
      </w:pPr>
      <w:r>
        <w:t xml:space="preserve">Introduction</w:t>
      </w:r>
    </w:p>
    <w:p>
      <w:pPr>
        <w:pStyle w:val="FirstParagraph"/>
      </w:pPr>
      <w:r>
        <w:t xml:space="preserve">The field of mathematics has long been a cornerstone of scientific progress and technological innovation. In the context of the Philippines, particularly in the capital city of Manila, mathematicians have played a pivotal role in shaping academic discourse, fostering interdisciplinary research, and addressing real-world challenges through analytical rigor. This abstract academic document explores the contributions, challenges, and future directions of mathematicians operating within the dynamic intellectual landscape of Manila. By examining historical developments and contemporary trends in mathematical education and research in this region, we aim to highlight the significance of mathematical inquiry in advancing knowledge for both national development and global scientific collaboration.</w:t>
      </w:r>
    </w:p>
    <w:bookmarkEnd w:id="20"/>
    <w:bookmarkStart w:id="21" w:name="X26723b38a4cacc5df3f096e1d30ae3532461dc0"/>
    <w:p>
      <w:pPr>
        <w:pStyle w:val="Heading2"/>
      </w:pPr>
      <w:r>
        <w:t xml:space="preserve">Historical Context: Mathematics Education in the Philippines Manila</w:t>
      </w:r>
    </w:p>
    <w:p>
      <w:pPr>
        <w:pStyle w:val="FirstParagraph"/>
      </w:pPr>
      <w:r>
        <w:t xml:space="preserve">The history of mathematics in the Philippines is deeply intertwined with its colonial past and post-independence educational reforms. During the Spanish era, mathematical instruction was primarily limited to religious institutions and rudimentary arithmetic for practical purposes such as trade and governance. However, the arrival of American colonizers in 1898 marked a turning point, as they introduced Western-style education systems that emphasized formal mathematics curricula. Manila, as the political and cultural heart of the Philippines, became a hub for mathematical learning.</w:t>
      </w:r>
    </w:p>
    <w:p>
      <w:pPr>
        <w:pStyle w:val="BodyText"/>
      </w:pPr>
      <w:r>
        <w:t xml:space="preserve">Institutions such as the University of Santo Tomas (UST) and later the University of the Philippines (UP) established departments dedicated to mathematics, laying the groundwork for a generation of local mathematicians. The mid-20th century saw further institutionalization with the founding of UP Diliman’s Department of Mathematics in 1948, which became a center for mathematical research and pedagogy in Southeast Asia. These developments underscored the importance of nurturing mathematicians within Manila to address both national and global scientific needs.</w:t>
      </w:r>
    </w:p>
    <w:bookmarkEnd w:id="21"/>
    <w:bookmarkStart w:id="22" w:name="Xe32df22a4ce2111221084b52ecfdd6c5521f4da"/>
    <w:p>
      <w:pPr>
        <w:pStyle w:val="Heading2"/>
      </w:pPr>
      <w:r>
        <w:t xml:space="preserve">Contributions of Filipino Mathematicians in Manila</w:t>
      </w:r>
    </w:p>
    <w:p>
      <w:pPr>
        <w:pStyle w:val="FirstParagraph"/>
      </w:pPr>
      <w:r>
        <w:t xml:space="preserve">Filipino mathematicians based in Manila have made notable contributions to various branches of mathematics, including algebra, analysis, topology, and applied mathematics. Their work has often been characterized by a blend of theoretical innovation and practical application. For example, Dr. [Insert Name], a prominent mathematician from the UP National College of Science (NCS), pioneered research in computational geometry during the 1980s, which found applications in engineering and computer graphics.</w:t>
      </w:r>
    </w:p>
    <w:p>
      <w:pPr>
        <w:pStyle w:val="BodyText"/>
      </w:pPr>
      <w:r>
        <w:t xml:space="preserve">Additionally, Manila has been a focal point for mathematical societies such as the Mathematical Society of the Philippines (MSP) and academic conferences like the Annual Meeting of Mathematicians. These platforms have enabled local mathematicians to engage with international peers, exchange ideas, and contribute to global mathematical discourse. The work of Filipino mathematicians in Manila has also extended to education reform, where they advocate for curriculum modernization and STEM integration in primary and secondary schools.</w:t>
      </w:r>
    </w:p>
    <w:bookmarkEnd w:id="22"/>
    <w:bookmarkStart w:id="23" w:name="X6c67ae32de2d6fd157d4793343291a5edfa7860"/>
    <w:p>
      <w:pPr>
        <w:pStyle w:val="Heading2"/>
      </w:pPr>
      <w:r>
        <w:t xml:space="preserve">Challenges Faced by Mathematicians in Manila</w:t>
      </w:r>
    </w:p>
    <w:p>
      <w:pPr>
        <w:pStyle w:val="FirstParagraph"/>
      </w:pPr>
      <w:r>
        <w:t xml:space="preserve">Despite its rich history of mathematical scholarship, the academic community in Manila faces several challenges. One of the most pressing issues is limited funding for research in pure and applied mathematics. While institutions like UP Diliman receive government support, private sector investment remains minimal compared to other Southeast Asian countries such as Singapore or Malaysia.</w:t>
      </w:r>
    </w:p>
    <w:p>
      <w:pPr>
        <w:pStyle w:val="BodyText"/>
      </w:pPr>
      <w:r>
        <w:t xml:space="preserve">Another challenge is the brain drain phenomenon, wherein highly trained mathematicians migrate to foreign universities and research centers in search of better resources and opportunities. This exodus has placed a strain on Manila’s academic institutions, which struggle to retain talent. Furthermore, there is a need for greater public awareness about the role of mathematics in addressing societal issues such as climate modeling, financial risk assessment, and data-driven policy-making.</w:t>
      </w:r>
    </w:p>
    <w:bookmarkEnd w:id="23"/>
    <w:bookmarkStart w:id="24" w:name="X64300d691cf08f28482acad328a1779e5efca5a"/>
    <w:p>
      <w:pPr>
        <w:pStyle w:val="Heading2"/>
      </w:pPr>
      <w:r>
        <w:t xml:space="preserve">Current Trends and Innovations in Mathematical Research (Philippines Manila)</w:t>
      </w:r>
    </w:p>
    <w:p>
      <w:pPr>
        <w:pStyle w:val="FirstParagraph"/>
      </w:pPr>
      <w:r>
        <w:t xml:space="preserve">In recent years, mathematicians in Manila have begun to align their research with emerging technological trends. For instance, the rise of artificial intelligence (AI) and machine learning has spurred interdisciplinary collaborations between mathematicians and computer scientists at institutions like the Ateneo de Manila University and De La Salle University. These partnerships have led to groundbreaking work in algorithmic optimization, cryptography, and data science.</w:t>
      </w:r>
    </w:p>
    <w:p>
      <w:pPr>
        <w:pStyle w:val="BodyText"/>
      </w:pPr>
      <w:r>
        <w:t xml:space="preserve">Moreover, efforts to integrate mathematics with environmental sustainability have gained momentum. Researchers at the National Institute of Mathematical Sciences (NIMS) in Manila are applying mathematical models to study climate change patterns in the Philippines and propose mitigation strategies. Such initiatives highlight the relevance of mathematics as a tool for solving complex global challenges.</w:t>
      </w:r>
    </w:p>
    <w:bookmarkEnd w:id="24"/>
    <w:bookmarkStart w:id="25" w:name="Xab1cb35adaea753b9fb8d789e68f6428246cd3b"/>
    <w:p>
      <w:pPr>
        <w:pStyle w:val="Heading2"/>
      </w:pPr>
      <w:r>
        <w:t xml:space="preserve">Future Directions: Strengthening Mathematics in Manila</w:t>
      </w:r>
    </w:p>
    <w:p>
      <w:pPr>
        <w:pStyle w:val="FirstParagraph"/>
      </w:pPr>
      <w:r>
        <w:t xml:space="preserve">To solidify its position as a regional center for mathematical excellence, Manila must prioritize several key areas. First, increasing funding for mathematics research and education is critical. This can be achieved through government policy reforms, public-private partnerships, and international collaborations with institutions like the International Centre for Theoretical Physics (ICTP) in Trieste, Italy.</w:t>
      </w:r>
    </w:p>
    <w:p>
      <w:pPr>
        <w:pStyle w:val="BodyText"/>
      </w:pPr>
      <w:r>
        <w:t xml:space="preserve">Second, fostering a culture of innovation within universities is essential. Programs that encourage undergraduate research participation and provide mentorship opportunities for young mathematicians can help cultivate the next generation of leaders in the field. Additionally, promoting outreach activities such as math competitions, public lectures, and online courses can inspire broader interest in mathematics among students and professionals alike.</w:t>
      </w:r>
    </w:p>
    <w:p>
      <w:pPr>
        <w:pStyle w:val="BodyText"/>
      </w:pPr>
      <w:r>
        <w:t xml:space="preserve">Finally, Manila’s mathematicians must continue to emphasize interdisciplinary work that bridges theoretical mathematics with practical applications. By doing so, they can ensure that their contributions remain relevant to the evolving needs of Philippine society and contribute meaningfully to the global mathematical community.</w:t>
      </w:r>
    </w:p>
    <w:bookmarkEnd w:id="25"/>
    <w:bookmarkStart w:id="26" w:name="conclusion"/>
    <w:p>
      <w:pPr>
        <w:pStyle w:val="Heading2"/>
      </w:pPr>
      <w:r>
        <w:t xml:space="preserve">Conclusion</w:t>
      </w:r>
    </w:p>
    <w:p>
      <w:pPr>
        <w:pStyle w:val="FirstParagraph"/>
      </w:pPr>
      <w:r>
        <w:t xml:space="preserve">In conclusion, mathematicians in Manila have a vital role to play in advancing both academic knowledge and societal development. Their historical contributions, current research trends, and future aspirations reflect a commitment to excellence that is central to the Philippines’ intellectual legacy. As an abstract academic document, this analysis underscores the importance of supporting mathematical inquiry in Manila through sustained investment, institutional innovation, and global collaboration. By doing so, the Philippines can continue to produce mathematicians who are not only regionally influential but also globally competitive.</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Mathematicians in the Philippines Manila</dc:title>
  <dc:creator/>
  <dc:language>en</dc:language>
  <cp:keywords/>
  <dcterms:created xsi:type="dcterms:W3CDTF">2026-05-02T11:35:44Z</dcterms:created>
  <dcterms:modified xsi:type="dcterms:W3CDTF">2026-05-02T11:35:44Z</dcterms:modified>
</cp:coreProperties>
</file>

<file path=docProps/custom.xml><?xml version="1.0" encoding="utf-8"?>
<Properties xmlns="http://schemas.openxmlformats.org/officeDocument/2006/custom-properties" xmlns:vt="http://schemas.openxmlformats.org/officeDocument/2006/docPropsVTypes"/>
</file>