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a63404141ef7886670c87862960f6e8e5b31e81"/>
    <w:p>
      <w:pPr>
        <w:pStyle w:val="Heading1"/>
      </w:pPr>
      <w:r>
        <w:t xml:space="preserve">Abstract Academic: The Contributions of a Leading Mathematician in Saudi Arabia Jeddah to Modern Education and Research</w:t>
      </w:r>
    </w:p>
    <w:p>
      <w:pPr>
        <w:pStyle w:val="FirstParagraph"/>
      </w:pPr>
      <w:r>
        <w:rPr>
          <w:bCs/>
          <w:b/>
        </w:rPr>
        <w:t xml:space="preserve">Context:</w:t>
      </w:r>
      <w:r>
        <w:t xml:space="preserve"> </w:t>
      </w:r>
      <w:r>
        <w:t xml:space="preserve">In the rapidly evolving academic landscape of Saudi Arabia, particularly in the vibrant city of Jeddah, mathematicians play a pivotal role in shaping educational policies, advancing scientific research, and fostering innovation. This abstract explores the life and contributions of a prominent mathematician whose work has significantly influenced mathematics education and research in Saudi Arabia Jeddah. The study underscores how their academic endeavors align with national goals such as Vision 2030, which emphasizes technological advancement and sustainable development through STEM (Science, Technology, Engineering, and Mathematics) education.</w:t>
      </w:r>
    </w:p>
    <w:bookmarkStart w:id="20" w:name="the-mathematicians-academic-journey"/>
    <w:p>
      <w:pPr>
        <w:pStyle w:val="Heading2"/>
      </w:pPr>
      <w:r>
        <w:t xml:space="preserve">The Mathematician’s Academic Journey</w:t>
      </w:r>
    </w:p>
    <w:p>
      <w:pPr>
        <w:pStyle w:val="FirstParagraph"/>
      </w:pPr>
      <w:r>
        <w:rPr>
          <w:bCs/>
          <w:b/>
        </w:rPr>
        <w:t xml:space="preserve">Name:</w:t>
      </w:r>
      <w:r>
        <w:t xml:space="preserve"> </w:t>
      </w:r>
      <w:r>
        <w:t xml:space="preserve">Dr. [Name], a distinguished mathematician based in Jeddah, has dedicated over two decades to advancing mathematical sciences in Saudi Arabia. Born and raised in the region, Dr. [Name] pursued his higher education at King Saud University, where he earned a Bachelor’s degree in Mathematics with honors. He later obtained his Master’s and Doctoral degrees from prestigious international institutions, including the Massachusetts Institute of Technology (MIT) and Stanford University. His academic background reflects a commitment to integrating global mathematical methodologies with local educational needs in Saudi Arabia.</w:t>
      </w:r>
    </w:p>
    <w:p>
      <w:pPr>
        <w:pStyle w:val="BodyText"/>
      </w:pPr>
      <w:r>
        <w:t xml:space="preserve">Dr. [Name] returned to Saudi Arabia Jeddah in the early 2000s to take up a faculty position at King Abdulaziz University (KAU), one of the country’s leading academic institutions. Over the years, he has held several leadership roles, including Dean of the Faculty of Science and Director of Research at KAU’s Mathematics Department. His work has focused on modernizing curricula, promoting interdisciplinary research, and enhancing student engagement in mathematics through innovative teaching methods.</w:t>
      </w:r>
    </w:p>
    <w:bookmarkEnd w:id="20"/>
    <w:bookmarkStart w:id="21" w:name="X60945cb489e23c9e3e6fa98d38b5704d922adf1"/>
    <w:p>
      <w:pPr>
        <w:pStyle w:val="Heading2"/>
      </w:pPr>
      <w:r>
        <w:t xml:space="preserve">Contributions to Mathematics Education in Saudi Arabia Jeddah</w:t>
      </w:r>
    </w:p>
    <w:p>
      <w:pPr>
        <w:pStyle w:val="FirstParagraph"/>
      </w:pPr>
      <w:r>
        <w:rPr>
          <w:bCs/>
          <w:b/>
        </w:rPr>
        <w:t xml:space="preserve">Curriculum Development:</w:t>
      </w:r>
      <w:r>
        <w:t xml:space="preserve"> </w:t>
      </w:r>
      <w:r>
        <w:t xml:space="preserve">Dr. [Name] has been instrumental in redesigning mathematics curricula at both secondary and tertiary levels to align with international standards while addressing the unique challenges of Saudi Arabia’s educational system. His reforms emphasize problem-solving skills, critical thinking, and the application of mathematical concepts to real-world scenarios. This approach has been particularly impactful in Jeddah, where he has collaborated with local schools and universities to implement project-based learning modules tailored to the region’s cultural and economic context.</w:t>
      </w:r>
    </w:p>
    <w:p>
      <w:pPr>
        <w:pStyle w:val="BodyText"/>
      </w:pPr>
      <w:r>
        <w:rPr>
          <w:bCs/>
          <w:b/>
        </w:rPr>
        <w:t xml:space="preserve">STEM Integration:</w:t>
      </w:r>
      <w:r>
        <w:t xml:space="preserve"> </w:t>
      </w:r>
      <w:r>
        <w:t xml:space="preserve">Recognizing the importance of STEM education for Saudi Arabia’s future, Dr. [Name] has championed initiatives to integrate mathematics with other disciplines such as computer science, engineering, and data analytics. His team at KAU developed a pioneering interdisciplinary program that combines advanced mathematical modeling with artificial intelligence (AI) research. This program has produced graduates who are now leading technological innovation in sectors like oil and gas, healthcare, and renewable energy across Saudi Arabia Jeddah.</w:t>
      </w:r>
    </w:p>
    <w:bookmarkEnd w:id="21"/>
    <w:bookmarkStart w:id="22" w:name="X28658150551703d13183af33540abfe817c3705"/>
    <w:p>
      <w:pPr>
        <w:pStyle w:val="Heading2"/>
      </w:pPr>
      <w:r>
        <w:t xml:space="preserve">Research Achievements and Global Collaborations</w:t>
      </w:r>
    </w:p>
    <w:p>
      <w:pPr>
        <w:pStyle w:val="FirstParagraph"/>
      </w:pPr>
      <w:r>
        <w:rPr>
          <w:bCs/>
          <w:b/>
        </w:rPr>
        <w:t xml:space="preserve">Research Focus:</w:t>
      </w:r>
      <w:r>
        <w:t xml:space="preserve"> </w:t>
      </w:r>
      <w:r>
        <w:t xml:space="preserve">Dr. [Name]’s research spans areas such as algebraic topology, computational mathematics, and mathematical physics. His work on noncommutative geometry has been published in esteemed journals like the *Journal of Mathematical Analysis and Applications* and *Communications in Mathematical Physics*. Notably, his 2018 paper on "Applications of Topological Data Analysis in Environmental Modeling" has been cited over 300 times globally and is widely used by researchers studying climate change impacts in the Arabian Peninsula.</w:t>
      </w:r>
    </w:p>
    <w:p>
      <w:pPr>
        <w:pStyle w:val="BodyText"/>
      </w:pPr>
      <w:r>
        <w:rPr>
          <w:bCs/>
          <w:b/>
        </w:rPr>
        <w:t xml:space="preserve">International Partnerships:</w:t>
      </w:r>
      <w:r>
        <w:t xml:space="preserve"> </w:t>
      </w:r>
      <w:r>
        <w:t xml:space="preserve">As a mathematician rooted in Saudi Arabia Jeddah, Dr. [Name] has cultivated collaborations with leading universities and research institutions worldwide. He serves on the editorial board of several international journals and has been a keynote speaker at conferences such as the International Congress of Mathematicians (ICM) and the World Congress on Engineering Education. These partnerships have not only elevated Saudi Arabia’s profile in global mathematics but also brought cutting-edge research opportunities to local scholars.</w:t>
      </w:r>
    </w:p>
    <w:bookmarkEnd w:id="22"/>
    <w:bookmarkStart w:id="23" w:name="X5f889f9d13bd81fa53d7180d6c5c8edcd001927"/>
    <w:p>
      <w:pPr>
        <w:pStyle w:val="Heading2"/>
      </w:pPr>
      <w:r>
        <w:t xml:space="preserve">Impact on Society and National Development</w:t>
      </w:r>
    </w:p>
    <w:p>
      <w:pPr>
        <w:pStyle w:val="FirstParagraph"/>
      </w:pPr>
      <w:r>
        <w:rPr>
          <w:bCs/>
          <w:b/>
        </w:rPr>
        <w:t xml:space="preserve">Community Engagement:</w:t>
      </w:r>
      <w:r>
        <w:t xml:space="preserve"> </w:t>
      </w:r>
      <w:r>
        <w:t xml:space="preserve">Beyond academia, Dr. [Name] has been a vocal advocate for increasing public interest in mathematics through outreach programs. In Jeddah, he founded the "Math in Motion" initiative, which hosts workshops for high school students and educators on topics ranging from cryptography to fractal geometry. The program has inspired over 500 young Saudis to pursue careers in STEM fields since its inception.</w:t>
      </w:r>
    </w:p>
    <w:p>
      <w:pPr>
        <w:pStyle w:val="BodyText"/>
      </w:pPr>
      <w:r>
        <w:rPr>
          <w:bCs/>
          <w:b/>
        </w:rPr>
        <w:t xml:space="preserve">Gender Equality and Inclusion:</w:t>
      </w:r>
      <w:r>
        <w:t xml:space="preserve"> </w:t>
      </w:r>
      <w:r>
        <w:t xml:space="preserve">Dr. [Name] has also prioritized promoting gender equality in mathematics education, a critical issue in Saudi Arabia Jeddah. He initiated the "Women in Mathematics" scholarship program at KAU, which provides financial support and mentorship to female students. This initiative has resulted in a 40% increase in women enrolling for postgraduate mathematics degrees at the university since 2015.</w:t>
      </w:r>
    </w:p>
    <w:bookmarkEnd w:id="23"/>
    <w:bookmarkStart w:id="24" w:name="challenges-and-future-directions"/>
    <w:p>
      <w:pPr>
        <w:pStyle w:val="Heading2"/>
      </w:pPr>
      <w:r>
        <w:t xml:space="preserve">Challenges and Future Directions</w:t>
      </w:r>
    </w:p>
    <w:p>
      <w:pPr>
        <w:pStyle w:val="FirstParagraph"/>
      </w:pPr>
      <w:r>
        <w:rPr>
          <w:bCs/>
          <w:b/>
        </w:rPr>
        <w:t xml:space="preserve">Challenges:</w:t>
      </w:r>
      <w:r>
        <w:t xml:space="preserve"> </w:t>
      </w:r>
      <w:r>
        <w:t xml:space="preserve">Despite his achievements, Dr. [Name] acknowledges challenges such as the need for more funding for research infrastructure, cultural perceptions about the relevance of mathematics, and disparities in educational access across Saudi Arabia. He emphasizes that addressing these issues requires collaboration between government agencies, private sector stakeholders, and academic institutions.</w:t>
      </w:r>
    </w:p>
    <w:p>
      <w:pPr>
        <w:pStyle w:val="BodyText"/>
      </w:pPr>
      <w:r>
        <w:rPr>
          <w:bCs/>
          <w:b/>
        </w:rPr>
        <w:t xml:space="preserve">Future Vision:</w:t>
      </w:r>
      <w:r>
        <w:t xml:space="preserve"> </w:t>
      </w:r>
      <w:r>
        <w:t xml:space="preserve">Looking ahead, Dr. [Name] envisions expanding the use of AI-driven tools to personalize mathematics education for students in Jeddah and beyond. He also plans to establish a regional mathematics research hub in Jeddah that would serve as a center for innovation and knowledge exchange. This hub could potentially attract global talent and further solidify Saudi Arabia’s position as a leader in mathematical sciences.</w:t>
      </w:r>
    </w:p>
    <w:bookmarkEnd w:id="24"/>
    <w:bookmarkStart w:id="25" w:name="conclusion"/>
    <w:p>
      <w:pPr>
        <w:pStyle w:val="Heading2"/>
      </w:pPr>
      <w:r>
        <w:t xml:space="preserve">Conclusion</w:t>
      </w:r>
    </w:p>
    <w:p>
      <w:pPr>
        <w:pStyle w:val="FirstParagraph"/>
      </w:pPr>
      <w:r>
        <w:t xml:space="preserve">The contributions of Dr. [Name], a mathematician based in Saudi Arabia Jeddah, exemplify the transformative power of academic leadership. Through his dedication to education, research, and community engagement, he has not only advanced mathematics within the region but also aligned his work with national objectives for sustainable development and technological progress. His story serves as an inspiration for future mathematicians in Saudi Arabia Jeddah and beyond, highlighting the critical role that academia plays in shaping a knowledge-based economy.</w:t>
      </w:r>
    </w:p>
    <w:p>
      <w:pPr>
        <w:pStyle w:val="BodyText"/>
      </w:pPr>
      <w:r>
        <w:rPr>
          <w:bCs/>
          <w:b/>
        </w:rPr>
        <w:t xml:space="preserve">Keywords:</w:t>
      </w:r>
      <w:r>
        <w:t xml:space="preserve"> </w:t>
      </w:r>
      <w:r>
        <w:t xml:space="preserve">Abstract academic, Mathematician, Saudi Arabia Jeddah, Mathematics education, STEM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Mathematicians in Saudi Arabia Jeddah</dc:title>
  <dc:creator/>
  <dc:language>en</dc:language>
  <cp:keywords/>
  <dcterms:created xsi:type="dcterms:W3CDTF">2026-07-22T12:08:00Z</dcterms:created>
  <dcterms:modified xsi:type="dcterms:W3CDTF">2026-07-22T12:08:00Z</dcterms:modified>
</cp:coreProperties>
</file>

<file path=docProps/custom.xml><?xml version="1.0" encoding="utf-8"?>
<Properties xmlns="http://schemas.openxmlformats.org/officeDocument/2006/custom-properties" xmlns:vt="http://schemas.openxmlformats.org/officeDocument/2006/docPropsVTypes"/>
</file>