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3caaa70a70915a986084467132118e8a02027fd"/>
    <w:p>
      <w:pPr>
        <w:pStyle w:val="Heading1"/>
      </w:pPr>
      <w:r>
        <w:rPr>
          <w:iCs/>
          <w:i/>
          <w:bCs/>
          <w:b/>
        </w:rPr>
        <w:t xml:space="preserve">An Abstract Academic Document on the Contributions of a Mathematician in Saudi Arabia, Riyadh</w:t>
      </w:r>
    </w:p>
    <w:p>
      <w:pPr>
        <w:pStyle w:val="FirstParagraph"/>
      </w:pPr>
      <w:r>
        <w:t xml:space="preserve">This abstract academic document explores the multifaceted role of a mathematician operating within the dynamic intellectual landscape of</w:t>
      </w:r>
      <w:r>
        <w:t xml:space="preserve"> </w:t>
      </w:r>
      <w:r>
        <w:rPr>
          <w:bCs/>
          <w:b/>
        </w:rPr>
        <w:t xml:space="preserve">Saudi Arabia Riyadh</w:t>
      </w:r>
      <w:r>
        <w:t xml:space="preserve">. The focus is on how mathematical innovation, education, and research are being shaped by the unique socio-cultural and technological environment of this region. The study emphasizes the significance of a mathematician’s contributions to advancing scientific thought while aligning with national goals such as Saudi Vision 2030. This analysis highlights the interplay between traditional knowledge systems and modern mathematical practices, underscoring the importance of</w:t>
      </w:r>
      <w:r>
        <w:t xml:space="preserve"> </w:t>
      </w:r>
      <w:r>
        <w:rPr>
          <w:bCs/>
          <w:b/>
        </w:rPr>
        <w:t xml:space="preserve">Mathematician</w:t>
      </w:r>
      <w:r>
        <w:t xml:space="preserve"> </w:t>
      </w:r>
      <w:r>
        <w:t xml:space="preserve">in fostering global competitiveness and local development.</w:t>
      </w:r>
    </w:p>
    <w:bookmarkStart w:id="20" w:name="X8f69f420e2dd128133e78498e8ec93a01167b55"/>
    <w:p>
      <w:pPr>
        <w:pStyle w:val="Heading2"/>
      </w:pPr>
      <w:r>
        <w:rPr>
          <w:bCs/>
          <w:b/>
        </w:rPr>
        <w:t xml:space="preserve">The Role of a Mathematician in Modern Riyadh: A Nexus of Tradition and Innovation</w:t>
      </w:r>
    </w:p>
    <w:p>
      <w:pPr>
        <w:pStyle w:val="FirstParagraph"/>
      </w:pPr>
      <w:r>
        <w:t xml:space="preserve">Riyadh, the capital city of</w:t>
      </w:r>
      <w:r>
        <w:t xml:space="preserve"> </w:t>
      </w:r>
      <w:r>
        <w:rPr>
          <w:bCs/>
          <w:b/>
        </w:rPr>
        <w:t xml:space="preserve">Saudi Arabia</w:t>
      </w:r>
      <w:r>
        <w:t xml:space="preserve">, has emerged as a hub for academic excellence and technological advancement. Within this context, the role of a mathematician transcends conventional boundaries, encompassing research, education reform, and interdisciplinary collaboration. The</w:t>
      </w:r>
      <w:r>
        <w:t xml:space="preserve"> </w:t>
      </w:r>
      <w:r>
        <w:rPr>
          <w:bCs/>
          <w:b/>
        </w:rPr>
        <w:t xml:space="preserve">Mathematician</w:t>
      </w:r>
      <w:r>
        <w:t xml:space="preserve"> </w:t>
      </w:r>
      <w:r>
        <w:t xml:space="preserve">in Riyadh is not merely an academic figure but a catalyst for bridging cultural heritage with global scientific standards. For instance, contemporary mathematicians in Riyadh are integrating Islamic geometric patterns into computational models, demonstrating how historical knowledge can inform modern mathematical theories.</w:t>
      </w:r>
    </w:p>
    <w:p>
      <w:pPr>
        <w:pStyle w:val="BodyText"/>
      </w:pPr>
      <w:r>
        <w:t xml:space="preserve">The study of mathematics in</w:t>
      </w:r>
      <w:r>
        <w:t xml:space="preserve"> </w:t>
      </w:r>
      <w:r>
        <w:rPr>
          <w:bCs/>
          <w:b/>
        </w:rPr>
        <w:t xml:space="preserve">Saudi Arabia Riyadh</w:t>
      </w:r>
      <w:r>
        <w:t xml:space="preserve"> </w:t>
      </w:r>
      <w:r>
        <w:t xml:space="preserve">has evolved significantly over the past decade. Institutions such as King Saud University and King Abdulaziz University have established robust programs that emphasize both theoretical and applied mathematics. These institutions actively recruit internationally renowned scholars while nurturing local talent, creating a symbiotic relationship between global expertise and indigenous innovation. A mathematician operating in this environment must navigate the dual challenge of contributing to global mathematical discourse while addressing regional priorities such as sustainable development, energy optimization, and digital transformation.</w:t>
      </w:r>
    </w:p>
    <w:bookmarkEnd w:id="20"/>
    <w:bookmarkStart w:id="21" w:name="Xd6cc43b12c0b196193db4402267b0e38d28f1b8"/>
    <w:p>
      <w:pPr>
        <w:pStyle w:val="Heading2"/>
      </w:pPr>
      <w:r>
        <w:rPr>
          <w:bCs/>
          <w:b/>
        </w:rPr>
        <w:t xml:space="preserve">The Mathematician as an Educator and Mentor</w:t>
      </w:r>
    </w:p>
    <w:p>
      <w:pPr>
        <w:pStyle w:val="FirstParagraph"/>
      </w:pPr>
      <w:r>
        <w:t xml:space="preserve">Central to the role of a</w:t>
      </w:r>
      <w:r>
        <w:t xml:space="preserve"> </w:t>
      </w:r>
      <w:r>
        <w:rPr>
          <w:bCs/>
          <w:b/>
        </w:rPr>
        <w:t xml:space="preserve">Mathematician</w:t>
      </w:r>
      <w:r>
        <w:t xml:space="preserve"> </w:t>
      </w:r>
      <w:r>
        <w:t xml:space="preserve">in Riyadh is their commitment to education. With Saudi Arabia’s emphasis on STEM (Science, Technology, Engineering, and Mathematics) education under Vision 2030, mathematicians are pivotal in shaping curricula that align with national objectives. For example, initiatives such as the "Saudi Women’s Mathematical Society" have been spearheaded by female mathematicians to encourage gender diversity in a field historically dominated by men. These efforts reflect the broader societal shifts in</w:t>
      </w:r>
      <w:r>
        <w:t xml:space="preserve"> </w:t>
      </w:r>
      <w:r>
        <w:rPr>
          <w:bCs/>
          <w:b/>
        </w:rPr>
        <w:t xml:space="preserve">Saudi Arabia Riyadh</w:t>
      </w:r>
      <w:r>
        <w:t xml:space="preserve">, where traditional barriers are being dismantled to create inclusive academic spaces.</w:t>
      </w:r>
    </w:p>
    <w:p>
      <w:pPr>
        <w:pStyle w:val="BodyText"/>
      </w:pPr>
      <w:r>
        <w:t xml:space="preserve">The</w:t>
      </w:r>
      <w:r>
        <w:t xml:space="preserve"> </w:t>
      </w:r>
      <w:r>
        <w:rPr>
          <w:bCs/>
          <w:b/>
        </w:rPr>
        <w:t xml:space="preserve">Mathematician</w:t>
      </w:r>
      <w:r>
        <w:t xml:space="preserve"> </w:t>
      </w:r>
      <w:r>
        <w:t xml:space="preserve">also serves as a mentor for students and young researchers. Through workshops, seminars, and collaborative projects, they foster a culture of inquiry and critical thinking. The integration of technology into pedagogy—such as virtual reality tools for visualizing complex mathematical concepts—has been championed by mathematicians in Riyadh to make learning more accessible and engaging. This approach aligns with the global trend of leveraging digital innovation to enhance education quality.</w:t>
      </w:r>
    </w:p>
    <w:bookmarkEnd w:id="21"/>
    <w:bookmarkStart w:id="22" w:name="X431337644e2ce3f5f72332340c7dc96644a60bb"/>
    <w:p>
      <w:pPr>
        <w:pStyle w:val="Heading2"/>
      </w:pPr>
      <w:r>
        <w:rPr>
          <w:bCs/>
          <w:b/>
        </w:rPr>
        <w:t xml:space="preserve">Research Contributions: Addressing Global and Local Challenges</w:t>
      </w:r>
    </w:p>
    <w:p>
      <w:pPr>
        <w:pStyle w:val="FirstParagraph"/>
      </w:pPr>
      <w:r>
        <w:t xml:space="preserve">The research output of a</w:t>
      </w:r>
      <w:r>
        <w:t xml:space="preserve"> </w:t>
      </w:r>
      <w:r>
        <w:rPr>
          <w:bCs/>
          <w:b/>
        </w:rPr>
        <w:t xml:space="preserve">Mathematician</w:t>
      </w:r>
      <w:r>
        <w:t xml:space="preserve"> </w:t>
      </w:r>
      <w:r>
        <w:t xml:space="preserve">in Riyadh often intersects with pressing global issues. For instance, mathematical modeling techniques developed in Riyadh have been applied to study climate change impacts on the Arabian Peninsula, optimize renewable energy systems, and improve urban infrastructure. These contributions highlight the practical relevance of mathematics in solving real-world problems while advancing theoretical knowledge.</w:t>
      </w:r>
    </w:p>
    <w:p>
      <w:pPr>
        <w:pStyle w:val="BodyText"/>
      </w:pPr>
      <w:r>
        <w:t xml:space="preserve">In addition to applied research, mathematicians in</w:t>
      </w:r>
      <w:r>
        <w:t xml:space="preserve"> </w:t>
      </w:r>
      <w:r>
        <w:rPr>
          <w:bCs/>
          <w:b/>
        </w:rPr>
        <w:t xml:space="preserve">Saudi Arabia Riyadh</w:t>
      </w:r>
      <w:r>
        <w:t xml:space="preserve"> </w:t>
      </w:r>
      <w:r>
        <w:t xml:space="preserve">are making strides in pure mathematics. Breakthroughs in algebraic geometry, number theory, and computational mathematics have been recognized internationally. Such achievements underscore the growing reputation of Saudi academic institutions as centers of excellence for mathematical research. The collaboration between local and global mathematicians has further enriched this ecosystem, fostering a culture of intellectual exchange.</w:t>
      </w:r>
    </w:p>
    <w:bookmarkEnd w:id="22"/>
    <w:bookmarkStart w:id="23" w:name="X932270e65388157c7c240c91ae00db4a50c72eb"/>
    <w:p>
      <w:pPr>
        <w:pStyle w:val="Heading2"/>
      </w:pPr>
      <w:r>
        <w:rPr>
          <w:bCs/>
          <w:b/>
        </w:rPr>
        <w:t xml:space="preserve">The Impact on Society and Future Prospects</w:t>
      </w:r>
    </w:p>
    <w:p>
      <w:pPr>
        <w:pStyle w:val="FirstParagraph"/>
      </w:pPr>
      <w:r>
        <w:t xml:space="preserve">The influence of a</w:t>
      </w:r>
      <w:r>
        <w:t xml:space="preserve"> </w:t>
      </w:r>
      <w:r>
        <w:rPr>
          <w:bCs/>
          <w:b/>
        </w:rPr>
        <w:t xml:space="preserve">Mathematician</w:t>
      </w:r>
      <w:r>
        <w:t xml:space="preserve"> </w:t>
      </w:r>
      <w:r>
        <w:t xml:space="preserve">in Riyadh extends beyond academia. By promoting mathematical literacy, they contribute to the development of a workforce capable of driving innovation in sectors such as finance, healthcare, and artificial intelligence. This is particularly crucial for Saudi Arabia’s ambition to diversify its economy away from oil dependency.</w:t>
      </w:r>
    </w:p>
    <w:p>
      <w:pPr>
        <w:pStyle w:val="BodyText"/>
      </w:pPr>
      <w:r>
        <w:t xml:space="preserve">The</w:t>
      </w:r>
      <w:r>
        <w:t xml:space="preserve"> </w:t>
      </w:r>
      <w:r>
        <w:rPr>
          <w:bCs/>
          <w:b/>
        </w:rPr>
        <w:t xml:space="preserve">Mathematician</w:t>
      </w:r>
      <w:r>
        <w:t xml:space="preserve"> </w:t>
      </w:r>
      <w:r>
        <w:t xml:space="preserve">also plays a role in public engagement, advocating for the importance of mathematics in everyday life. Through outreach programs and media collaborations, they demystify complex concepts and inspire public interest in STEM fields. This cultural shift is vital for ensuring that</w:t>
      </w:r>
      <w:r>
        <w:t xml:space="preserve"> </w:t>
      </w:r>
      <w:r>
        <w:rPr>
          <w:bCs/>
          <w:b/>
        </w:rPr>
        <w:t xml:space="preserve">Saudi Arabia Riyadh</w:t>
      </w:r>
      <w:r>
        <w:t xml:space="preserve"> </w:t>
      </w:r>
      <w:r>
        <w:t xml:space="preserve">becomes a leader not only in technological advancement but also in fostering a mathematically literate society.</w:t>
      </w:r>
    </w:p>
    <w:bookmarkEnd w:id="23"/>
    <w:bookmarkStart w:id="24" w:name="Xc749675d646d85e5179ec8922579155db882c21"/>
    <w:p>
      <w:pPr>
        <w:pStyle w:val="Heading2"/>
      </w:pPr>
      <w:r>
        <w:rPr>
          <w:bCs/>
          <w:b/>
        </w:rPr>
        <w:t xml:space="preserve">Challenges and Opportunities for the Mathematician in Riyadh</w:t>
      </w:r>
    </w:p>
    <w:p>
      <w:pPr>
        <w:pStyle w:val="FirstParagraph"/>
      </w:pPr>
      <w:r>
        <w:t xml:space="preserve">Despite these advancements, challenges persist. The need for greater investment in research infrastructure, the demand for interdisciplinary collaboration, and the pressure to balance traditional values with modern methodologies are ongoing concerns. However, these challenges also present opportunities for a</w:t>
      </w:r>
      <w:r>
        <w:t xml:space="preserve"> </w:t>
      </w:r>
      <w:r>
        <w:rPr>
          <w:bCs/>
          <w:b/>
        </w:rPr>
        <w:t xml:space="preserve">Mathematician</w:t>
      </w:r>
      <w:r>
        <w:t xml:space="preserve"> </w:t>
      </w:r>
      <w:r>
        <w:t xml:space="preserve">in Riyadh to lead transformative change.</w:t>
      </w:r>
    </w:p>
    <w:p>
      <w:pPr>
        <w:pStyle w:val="BodyText"/>
      </w:pPr>
      <w:r>
        <w:t xml:space="preserve">The government’s support for scientific research through initiatives like the Saudi Arabian Oil Company (Saudi Aramco) and King Abdullah University of Science and Technology (KAUST) provides fertile ground for mathematical innovation. Furthermore, the rise of digital platforms has enabled mathematicians to connect with global peers, ensuring that</w:t>
      </w:r>
      <w:r>
        <w:t xml:space="preserve"> </w:t>
      </w:r>
      <w:r>
        <w:rPr>
          <w:bCs/>
          <w:b/>
        </w:rPr>
        <w:t xml:space="preserve">Saudi Arabia Riyadh</w:t>
      </w:r>
      <w:r>
        <w:t xml:space="preserve"> </w:t>
      </w:r>
      <w:r>
        <w:t xml:space="preserve">remains at the forefront of mathematical progress.</w:t>
      </w:r>
    </w:p>
    <w:bookmarkEnd w:id="24"/>
    <w:bookmarkStart w:id="25" w:name="Xdee069143bb33da71abe43e5af32a735d8923e3"/>
    <w:p>
      <w:pPr>
        <w:pStyle w:val="Heading2"/>
      </w:pPr>
      <w:r>
        <w:rPr>
          <w:bCs/>
          <w:b/>
        </w:rPr>
        <w:t xml:space="preserve">Conclusion: The Mathematician as a Pillar of Progress</w:t>
      </w:r>
    </w:p>
    <w:p>
      <w:pPr>
        <w:pStyle w:val="FirstParagraph"/>
      </w:pPr>
      <w:r>
        <w:t xml:space="preserve">In conclusion, the role of a</w:t>
      </w:r>
      <w:r>
        <w:t xml:space="preserve"> </w:t>
      </w:r>
      <w:r>
        <w:rPr>
          <w:bCs/>
          <w:b/>
        </w:rPr>
        <w:t xml:space="preserve">Mathematician</w:t>
      </w:r>
      <w:r>
        <w:t xml:space="preserve"> </w:t>
      </w:r>
      <w:r>
        <w:t xml:space="preserve">in</w:t>
      </w:r>
      <w:r>
        <w:t xml:space="preserve"> </w:t>
      </w:r>
      <w:r>
        <w:rPr>
          <w:bCs/>
          <w:b/>
        </w:rPr>
        <w:t xml:space="preserve">Saudi Arabia Riyadh</w:t>
      </w:r>
      <w:r>
        <w:t xml:space="preserve"> </w:t>
      </w:r>
      <w:r>
        <w:t xml:space="preserve">is both profound and multifaceted. From shaping educational curricula to addressing global challenges through research, their contributions are integral to the nation’s vision for sustainable development. As</w:t>
      </w:r>
      <w:r>
        <w:t xml:space="preserve"> </w:t>
      </w:r>
      <w:r>
        <w:rPr>
          <w:bCs/>
          <w:b/>
        </w:rPr>
        <w:t xml:space="preserve">Saudi Arabia Riyadh</w:t>
      </w:r>
      <w:r>
        <w:t xml:space="preserve"> </w:t>
      </w:r>
      <w:r>
        <w:t xml:space="preserve">continues to evolve into a global academic powerhouse, the mathematician stands as a beacon of innovation, bridging the past and future through the universal language of mathematics.</w:t>
      </w:r>
    </w:p>
    <w:p>
      <w:pPr>
        <w:pStyle w:val="BodyText"/>
      </w:pPr>
      <w:r>
        <w:t xml:space="preserve">This abstract academic document underscores the indispensable role of mathematics in driving progress within</w:t>
      </w:r>
      <w:r>
        <w:t xml:space="preserve"> </w:t>
      </w:r>
      <w:r>
        <w:rPr>
          <w:bCs/>
          <w:b/>
        </w:rPr>
        <w:t xml:space="preserve">Saudi Arabia Riyadh</w:t>
      </w:r>
      <w:r>
        <w:t xml:space="preserve">, reaffirming that a</w:t>
      </w:r>
      <w:r>
        <w:t xml:space="preserve"> </w:t>
      </w:r>
      <w:r>
        <w:rPr>
          <w:bCs/>
          <w:b/>
        </w:rPr>
        <w:t xml:space="preserve">Mathematician</w:t>
      </w:r>
      <w:r>
        <w:t xml:space="preserve"> </w:t>
      </w:r>
      <w:r>
        <w:t xml:space="preserve">is not merely an individual but a force that shapes societies, economies, and cultures.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Mathematician in Saudi Arabia Riyadh</dc:title>
  <dc:creator/>
  <cp:keywords/>
  <dcterms:created xsi:type="dcterms:W3CDTF">2026-07-18T10:06:32Z</dcterms:created>
  <dcterms:modified xsi:type="dcterms:W3CDTF">2026-07-18T10:06:32Z</dcterms:modified>
</cp:coreProperties>
</file>

<file path=docProps/custom.xml><?xml version="1.0" encoding="utf-8"?>
<Properties xmlns="http://schemas.openxmlformats.org/officeDocument/2006/custom-properties" xmlns:vt="http://schemas.openxmlformats.org/officeDocument/2006/docPropsVTypes"/>
</file>