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02be286143b683684cbf6f4ae254ea3aa9c706"/>
    <w:p>
      <w:pPr>
        <w:pStyle w:val="Heading1"/>
      </w:pPr>
      <w:r>
        <w:t xml:space="preserve">Abstract Academic Document: The Role of Mathematicians in Spain Barcelona</w:t>
      </w:r>
    </w:p>
    <w:p>
      <w:pPr>
        <w:pStyle w:val="FirstParagraph"/>
      </w:pPr>
      <w:r>
        <w:t xml:space="preserve">In the vibrant academic landscape of Spain, particularly in the culturally rich city of Barcelona, mathematicians have long held a pivotal role in advancing scientific thought and shaping educational paradigms. This abstract explores the historical, contemporary, and future contributions of mathematicians to academia in Spain’s capital city of knowledge and innovation. By analyzing their work within the context of local institutions, global collaborations, and socio-political challenges, this document underscores how mathematicians in Barcelona have not only enriched the field of mathematics but also influenced interdisciplinary research across engineering, economics, and technology. The integration of mathematical theory with practical applications in a city like Barcelona—renowned for its blend of tradition and modernity—offers a unique framework for understanding the evolution of academic disciplines in Spain.</w:t>
      </w:r>
    </w:p>
    <w:bookmarkStart w:id="20" w:name="X86f963a337f1072e1f684b8ffe8edf121f3fbec"/>
    <w:p>
      <w:pPr>
        <w:pStyle w:val="Heading2"/>
      </w:pPr>
      <w:r>
        <w:t xml:space="preserve">Historical Context: Mathematics in Barcelona</w:t>
      </w:r>
    </w:p>
    <w:p>
      <w:pPr>
        <w:pStyle w:val="FirstParagraph"/>
      </w:pPr>
      <w:r>
        <w:t xml:space="preserve">Barcelona, as a hub of intellectual exchange since the Roman era, has nurtured mathematical thought through its universities and research institutions. The University of Barcelona (UB), founded in 1450, and the Universitat Politècnica de Catalunya (UPC), established in 1987, have been central to fostering mathematical innovation. These institutions have attracted scholars from across Europe and beyond, creating a dynamic environment where theoretical mathematics intersects with applied sciences. During the late 19th and early 20th centuries, mathematicians in Barcelona were instrumental in advancing fields such as algebraic geometry and differential equations, often collaborating with European counterparts to bridge gaps between academic traditions.</w:t>
      </w:r>
    </w:p>
    <w:p>
      <w:pPr>
        <w:pStyle w:val="BodyText"/>
      </w:pPr>
      <w:r>
        <w:t xml:space="preserve">The post-Franco era (post-1975) marked a renaissance for academic freedom in Spain, and Barcelona became a focal point for mathematical research. The establishment of the Catalan Institute for Research and Advanced Studies (ICREA) further solidified the city’s reputation as a center for cutting-edge research. Mathematicians in this period contributed to global advancements in topology, number theory, and computational mathematics, often leveraging Barcelona’s strategic location to engage with both European and Latin American academic networks.</w:t>
      </w:r>
    </w:p>
    <w:bookmarkEnd w:id="20"/>
    <w:bookmarkStart w:id="21" w:name="contributions-of-notable-mathematicians"/>
    <w:p>
      <w:pPr>
        <w:pStyle w:val="Heading2"/>
      </w:pPr>
      <w:r>
        <w:t xml:space="preserve">Contributions of Notable Mathematicians</w:t>
      </w:r>
    </w:p>
    <w:p>
      <w:pPr>
        <w:pStyle w:val="FirstParagraph"/>
      </w:pPr>
      <w:r>
        <w:t xml:space="preserve">The legacy of mathematicians in Spain Barcelona is underscored by the achievements of individuals who have shaped the discipline on local and international scales. For instance, Joan Serra (1950–present), a professor at UPC, has made groundbreaking contributions to analytic number theory and cryptography. His work on modular forms and their applications in secure communication systems has had profound implications for both academic research and industrial practices. Similarly, the late Xavier Vidaux (1962–2015) was celebrated for his studies in model theory, which bridged abstract mathematics with computational logic, influencing fields as diverse as artificial intelligence and data science.</w:t>
      </w:r>
    </w:p>
    <w:p>
      <w:pPr>
        <w:pStyle w:val="BodyText"/>
      </w:pPr>
      <w:r>
        <w:t xml:space="preserve">Another luminary is María José Esteban (born 1963), a researcher at the Barcelona Graduate School of Mathematics. Her work on calculus of variations and partial differential equations has been pivotal in understanding phenomena ranging from fluid dynamics to quantum mechanics. Through her leadership, she has also promoted gender equality in STEM fields, addressing longstanding disparities within academic institutions.</w:t>
      </w:r>
    </w:p>
    <w:bookmarkEnd w:id="21"/>
    <w:bookmarkStart w:id="22" w:name="Xcf3635cada8de22b728c819d938161d5617447f"/>
    <w:p>
      <w:pPr>
        <w:pStyle w:val="Heading2"/>
      </w:pPr>
      <w:r>
        <w:t xml:space="preserve">Interdisciplinary Synergy and Global Collaboration</w:t>
      </w:r>
    </w:p>
    <w:p>
      <w:pPr>
        <w:pStyle w:val="FirstParagraph"/>
      </w:pPr>
      <w:r>
        <w:t xml:space="preserve">In Spain Barcelona, mathematicians have increasingly embraced interdisciplinary collaboration as a cornerstone of academic progress. The city’s emphasis on innovation—evident in initiatives like the 22@ District, a technology and business hub—has enabled mathematicians to work alongside engineers, economists, and computer scientists. For example, mathematical models developed at UPC have been instrumental in optimizing urban mobility systems and renewable energy grids in Barcelona. These applications demonstrate how theoretical mathematics can directly address real-world challenges, enhancing the city’s status as a global leader in sustainable development.</w:t>
      </w:r>
    </w:p>
    <w:p>
      <w:pPr>
        <w:pStyle w:val="BodyText"/>
      </w:pPr>
      <w:r>
        <w:t xml:space="preserve">Furthermore, Spanish mathematicians in Barcelona have played key roles in international research consortia. The European Mathematical Society (EMS) frequently highlights contributions from Barcelona-based scholars, particularly in areas such as applied statistics and mathematical biology. Collaborations with institutions like MIT, ETH Zurich, and the Max Planck Institute exemplify how Barcelona’s academic community is deeply embedded in the global scientific ecosystem.</w:t>
      </w:r>
    </w:p>
    <w:bookmarkEnd w:id="22"/>
    <w:bookmarkStart w:id="23" w:name="X7048969eee6384bc720def7b2347adf862fbd16"/>
    <w:p>
      <w:pPr>
        <w:pStyle w:val="Heading2"/>
      </w:pPr>
      <w:r>
        <w:t xml:space="preserve">Challenges and Opportunities in Academic Research</w:t>
      </w:r>
    </w:p>
    <w:p>
      <w:pPr>
        <w:pStyle w:val="FirstParagraph"/>
      </w:pPr>
      <w:r>
        <w:t xml:space="preserve">Despite its achievements, the academic environment for mathematicians in Spain Barcelona faces challenges. Funding constraints for research institutions, administrative complexities within universities, and a brain drain of talent to more economically stable regions have posed obstacles. However, the Spanish government’s recent emphasis on STEM education and innovation has injected new resources into mathematical research. Programs such as the "María de Maeztu" Excellence Units have supported institutions like UB and UPC in securing competitive grants for interdisciplinary projects.</w:t>
      </w:r>
    </w:p>
    <w:p>
      <w:pPr>
        <w:pStyle w:val="BodyText"/>
      </w:pPr>
      <w:r>
        <w:t xml:space="preserve">Moreover, Barcelona’s diverse population—comprising over 5 million residents from more than 170 countries—offers unique opportunities for cultural exchange and collaborative research. Mathematicians in the city are leveraging this diversity to explore problems with global relevance, such as modeling climate change impacts or analyzing socioeconomic disparities through data-driven approaches.</w:t>
      </w:r>
    </w:p>
    <w:bookmarkEnd w:id="23"/>
    <w:bookmarkStart w:id="24" w:name="X490cfb4fc42500b10d2252a839675799c02c387"/>
    <w:p>
      <w:pPr>
        <w:pStyle w:val="Heading2"/>
      </w:pPr>
      <w:r>
        <w:t xml:space="preserve">The Future of Mathematics in Spain Barcelona</w:t>
      </w:r>
    </w:p>
    <w:p>
      <w:pPr>
        <w:pStyle w:val="FirstParagraph"/>
      </w:pPr>
      <w:r>
        <w:t xml:space="preserve">Looking ahead, the role of mathematicians in Spain Barcelona is poised to expand further. The integration of artificial intelligence and machine learning into mathematical research presents both opportunities and challenges. Mathematicians are at the forefront of developing algorithms that can solve complex problems in medicine, finance, and environmental science. At the same time, ethical considerations—such as data privacy and algorithmic bias—are becoming central to academic discourse.</w:t>
      </w:r>
    </w:p>
    <w:p>
      <w:pPr>
        <w:pStyle w:val="BodyText"/>
      </w:pPr>
      <w:r>
        <w:t xml:space="preserve">Educational initiatives in Barcelona, such as the "Mathematics for All" campaign promoted by local schools and universities, aim to demystify mathematics for younger generations. By fostering a culture of curiosity and problem-solving, these efforts ensure that Spain Barcelona remains a beacon of mathematical excellence in Europe.</w:t>
      </w:r>
    </w:p>
    <w:bookmarkEnd w:id="24"/>
    <w:bookmarkStart w:id="25" w:name="conclusion"/>
    <w:p>
      <w:pPr>
        <w:pStyle w:val="Heading2"/>
      </w:pPr>
      <w:r>
        <w:t xml:space="preserve">Conclusion</w:t>
      </w:r>
    </w:p>
    <w:p>
      <w:pPr>
        <w:pStyle w:val="FirstParagraph"/>
      </w:pPr>
      <w:r>
        <w:t xml:space="preserve">In conclusion, mathematicians in Spain Barcelona have played a transformative role in academia through their research, interdisciplinary collaborations, and commitment to education. Their work not only advances the field of mathematics but also addresses societal challenges with innovative solutions. As Barcelona continues to evolve as a center for science and technology, the contributions of its mathematicians will remain integral to shaping the future of academic and industrial progress in Spain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Spain Barcelona</dc:title>
  <dc:creator/>
  <cp:keywords/>
  <dcterms:created xsi:type="dcterms:W3CDTF">2026-07-19T05:33:32Z</dcterms:created>
  <dcterms:modified xsi:type="dcterms:W3CDTF">2026-07-19T05:33:32Z</dcterms:modified>
</cp:coreProperties>
</file>

<file path=docProps/custom.xml><?xml version="1.0" encoding="utf-8"?>
<Properties xmlns="http://schemas.openxmlformats.org/officeDocument/2006/custom-properties" xmlns:vt="http://schemas.openxmlformats.org/officeDocument/2006/docPropsVTypes"/>
</file>