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25" w:name="X7665cfe1a6b18aeef3ab8d77547c7171cc36cba"/>
    <w:p>
      <w:pPr>
        <w:pStyle w:val="Heading1"/>
      </w:pPr>
      <w:r>
        <w:rPr>
          <w:iCs/>
          <w:i/>
          <w:bCs/>
          <w:b/>
        </w:rPr>
        <w:t xml:space="preserve">An Abstract Academic Exploration of the Role of Mathematicians in Sudan Khartoum</w:t>
      </w:r>
    </w:p>
    <w:p>
      <w:pPr>
        <w:pStyle w:val="FirstParagraph"/>
      </w:pPr>
      <w:r>
        <w:t xml:space="preserve">The role of mathematicians has long been pivotal in advancing scientific thought, technological innovation, and socio-economic development. In regions where academic infrastructure is evolving or under-resourced, the contributions of mathematicians become even more critical. This abstract academic document delves into the significance of mathematicians within Sudan Khartoum—a city that serves as both a cultural and intellectual epicenter in East Africa—and examines their multifaceted impact on education, research, and national progress. By situating this analysis within the socio-political context of Sudan and the unique challenges faced by academic professionals in Khartoum, this document underscores how mathematicians have become key agents of change in a region striving for resilience and transformation.</w:t>
      </w:r>
    </w:p>
    <w:bookmarkStart w:id="20" w:name="X5e6cef3844d44b30e5cd69614a6ac356e0250fb"/>
    <w:p>
      <w:pPr>
        <w:pStyle w:val="Heading2"/>
      </w:pPr>
      <w:r>
        <w:rPr>
          <w:bCs/>
          <w:b/>
        </w:rPr>
        <w:t xml:space="preserve">The Context of Mathematics in Sudan Khartoum</w:t>
      </w:r>
    </w:p>
    <w:p>
      <w:pPr>
        <w:pStyle w:val="FirstParagraph"/>
      </w:pPr>
      <w:r>
        <w:t xml:space="preserve">Sudan, with its rich historical legacy and diverse cultural heritage, has long been a nexus for intellectual exchange. However, the academic landscape in Sudan has faced considerable disruptions over the decades, including political instability, economic challenges, and limited international collaboration. Khartoum University—the nation’s premier institution of higher learning—has remained a bastion of scholarly activity despite these adversities. Within this environment, mathematicians have played a crucial role in preserving and advancing mathematical sciences. Their work spans theoretical research, applied problem-solving, and pedagogical innovation, all of which are vital for cultivating a generation capable of addressing both local and global challenges.</w:t>
      </w:r>
    </w:p>
    <w:p>
      <w:pPr>
        <w:pStyle w:val="BodyText"/>
      </w:pPr>
      <w:r>
        <w:t xml:space="preserve">The academic ecosystem in Sudan Khartoum is characterized by a blend of traditional teaching methodologies and emerging digital resources. Mathematicians here often operate at the intersection of these dualities, leveraging limited tools to deliver high-quality education. Their efforts are particularly vital in nurturing young minds, as mathematics serves as a foundational discipline for fields ranging from engineering and computer science to economics and data analysis. In this context, mathematicians are not merely educators; they are architects of future-ready professionals who can contribute meaningfully to Sudan’s development agenda.</w:t>
      </w:r>
    </w:p>
    <w:bookmarkEnd w:id="20"/>
    <w:bookmarkStart w:id="21" w:name="X81046f0a35ecae210103450cab5f6e781ea39c5"/>
    <w:p>
      <w:pPr>
        <w:pStyle w:val="Heading2"/>
      </w:pPr>
      <w:r>
        <w:rPr>
          <w:bCs/>
          <w:b/>
        </w:rPr>
        <w:t xml:space="preserve">The Contributions of Mathematicians in Sudan Khartoum</w:t>
      </w:r>
    </w:p>
    <w:p>
      <w:pPr>
        <w:pStyle w:val="FirstParagraph"/>
      </w:pPr>
      <w:r>
        <w:t xml:space="preserve">The contributions of mathematicians in Sudan Khartoum extend beyond the classroom. Many have dedicated their careers to addressing pressing issues such as poverty, healthcare disparities, and environmental sustainability through mathematical modeling and statistical analysis. For instance, researchers in applied mathematics have developed algorithms to optimize resource distribution in rural areas, while statisticians have worked on epidemiological studies to combat diseases like malaria and cholera—conditions that disproportionately affect Sudan’s population.</w:t>
      </w:r>
    </w:p>
    <w:p>
      <w:pPr>
        <w:pStyle w:val="BodyText"/>
      </w:pPr>
      <w:r>
        <w:t xml:space="preserve">Furthermore, mathematicians in Khartoum have actively engaged in collaborative projects with international institutions. Despite limited funding and infrastructure, scholars from Sudan have participated in global conferences, published research in peer-reviewed journals, and contributed to open-access initiatives that democratize knowledge. These efforts highlight the resilience of the academic community in Sudan Khartoum and demonstrate how mathematicians can transcend geographical barriers to foster a spirit of global intellectual cooperation.</w:t>
      </w:r>
    </w:p>
    <w:p>
      <w:pPr>
        <w:pStyle w:val="BodyText"/>
      </w:pPr>
      <w:r>
        <w:t xml:space="preserve">A notable example is the work of Dr. [Name], a prominent mathematician from Khartoum University, whose research in algebraic topology has garnered international recognition. Such achievements not only elevate Sudan’s standing in the global academic community but also inspire local students to pursue careers in mathematics and related fields. The presence of such role models is instrumental in countering the brain drain that has historically plagued Sudan’s intellectual landscape.</w:t>
      </w:r>
    </w:p>
    <w:bookmarkEnd w:id="21"/>
    <w:bookmarkStart w:id="22" w:name="X4d75077ef99bc716417c8488936d87f1f3f45de"/>
    <w:p>
      <w:pPr>
        <w:pStyle w:val="Heading2"/>
      </w:pPr>
      <w:r>
        <w:rPr>
          <w:bCs/>
          <w:b/>
        </w:rPr>
        <w:t xml:space="preserve">Challenges Faced by Mathematicians in Sudan Khartoum</w:t>
      </w:r>
    </w:p>
    <w:p>
      <w:pPr>
        <w:pStyle w:val="FirstParagraph"/>
      </w:pPr>
      <w:r>
        <w:t xml:space="preserve">Despite their invaluable contributions, mathematicians in Sudan Khartoum operate under significant constraints. The country’s economic volatility has led to underfunding of higher education institutions, resulting in outdated curricula, inadequate laboratory facilities, and limited access to academic journals. Additionally, political instability has occasionally disrupted research activities and hindered the mobility of scholars seeking international collaboration opportunities.</w:t>
      </w:r>
    </w:p>
    <w:p>
      <w:pPr>
        <w:pStyle w:val="BodyText"/>
      </w:pPr>
      <w:r>
        <w:t xml:space="preserve">The brain drain phenomenon further exacerbates these challenges. Many Sudanese mathematicians have emigrated to more resource-rich countries, taking with them the expertise that could otherwise strengthen Sudan’s academic institutions. This exodus underscores the urgent need for policies that retain and nurture local talent, ensuring that Khartoum remains a hub of mathematical innovation.</w:t>
      </w:r>
    </w:p>
    <w:p>
      <w:pPr>
        <w:pStyle w:val="BodyText"/>
      </w:pPr>
      <w:r>
        <w:t xml:space="preserve">Yet, even amid these obstacles, mathematicians in Sudan Khartoum have shown remarkable adaptability. They have embraced digital tools to enhance teaching and research, participated in virtual conferences to maintain international connectivity, and advocated for the integration of mathematics into national development strategies. These efforts reflect a deep commitment to their profession and their communities.</w:t>
      </w:r>
    </w:p>
    <w:bookmarkEnd w:id="22"/>
    <w:bookmarkStart w:id="23" w:name="Xa17936522013a8852cc3341d0e03d97aa7783c6"/>
    <w:p>
      <w:pPr>
        <w:pStyle w:val="Heading2"/>
      </w:pPr>
      <w:r>
        <w:rPr>
          <w:bCs/>
          <w:b/>
        </w:rPr>
        <w:t xml:space="preserve">The Socio-Economic Impact of Mathematicians in Sudan Khartoum</w:t>
      </w:r>
    </w:p>
    <w:p>
      <w:pPr>
        <w:pStyle w:val="FirstParagraph"/>
      </w:pPr>
      <w:r>
        <w:t xml:space="preserve">The work of mathematicians in Sudan Khartoum has far-reaching socio-economic implications. By equipping students with analytical and problem-solving skills, they contribute to the development of a workforce capable of driving technological and industrial progress. Moreover, their research into mathematical modeling can inform policy decisions related to agriculture, urban planning, and infrastructure development—sectors that are central to Sudan’s post-conflict recovery.</w:t>
      </w:r>
    </w:p>
    <w:p>
      <w:pPr>
        <w:pStyle w:val="BodyText"/>
      </w:pPr>
      <w:r>
        <w:t xml:space="preserve">In a region grappling with food insecurity and climate change, for example, mathematicians have collaborated with agronomists to design predictive models for crop yields. These models help farmers make data-driven decisions about planting seasons and resource allocation, thereby improving livelihoods and reducing poverty. Similarly, in the realm of public health, mathematical epidemiology has been instrumental in devising strategies to control outbreaks and allocate medical resources efficiently.</w:t>
      </w:r>
    </w:p>
    <w:p>
      <w:pPr>
        <w:pStyle w:val="BodyText"/>
      </w:pPr>
      <w:r>
        <w:t xml:space="preserve">These contributions underscore the transformative potential of mathematics as a tool for societal betterment. By aligning their research with national priorities, mathematicians in Khartoum are not only advancing academic knowledge but also directly contributing to Sudan’s socio-economic resilience.</w:t>
      </w:r>
    </w:p>
    <w:bookmarkEnd w:id="23"/>
    <w:bookmarkStart w:id="24" w:name="conclusion-and-future-directions"/>
    <w:p>
      <w:pPr>
        <w:pStyle w:val="Heading2"/>
      </w:pPr>
      <w:r>
        <w:rPr>
          <w:bCs/>
          <w:b/>
        </w:rPr>
        <w:t xml:space="preserve">Conclusion and Future Directions</w:t>
      </w:r>
    </w:p>
    <w:p>
      <w:pPr>
        <w:pStyle w:val="FirstParagraph"/>
      </w:pPr>
      <w:r>
        <w:t xml:space="preserve">The role of mathematicians in Sudan Khartoum is both profound and multifaceted. Their dedication to education, research, and community engagement highlights the critical importance of mathematics as a discipline that transcends borders and disciplines. However, sustaining their impact requires targeted investments in higher education infrastructure, policies to retain talent, and greater international collaboration.</w:t>
      </w:r>
    </w:p>
    <w:p>
      <w:pPr>
        <w:pStyle w:val="BodyText"/>
      </w:pPr>
      <w:r>
        <w:t xml:space="preserve">As Sudan continues its journey toward stability and development, the contributions of mathematicians in Khartoum will remain indispensable. By fostering an environment that supports innovation and intellectual freedom, Sudan can harness the power of mathematics to build a brighter future for its people. This abstract academic document serves as both a tribute to the achievements of mathematicians in Sudan Khartoum and a call to action for stakeholders committed to advancing education and research in this vital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Sudan Khartoum</dc:title>
  <dc:creator/>
  <dc:language>en</dc:language>
  <cp:keywords/>
  <dcterms:created xsi:type="dcterms:W3CDTF">2026-07-20T08:23:48Z</dcterms:created>
  <dcterms:modified xsi:type="dcterms:W3CDTF">2026-07-20T08:23:48Z</dcterms:modified>
</cp:coreProperties>
</file>

<file path=docProps/custom.xml><?xml version="1.0" encoding="utf-8"?>
<Properties xmlns="http://schemas.openxmlformats.org/officeDocument/2006/custom-properties" xmlns:vt="http://schemas.openxmlformats.org/officeDocument/2006/docPropsVTypes"/>
</file>