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Mathematician</w:t>
      </w:r>
      <w:r>
        <w:t xml:space="preserve"> </w:t>
      </w:r>
      <w:r>
        <w:t xml:space="preserve">in</w:t>
      </w:r>
      <w:r>
        <w:t xml:space="preserve"> </w:t>
      </w:r>
      <w:r>
        <w:t xml:space="preserve">Turkey</w:t>
      </w:r>
      <w:r>
        <w:t xml:space="preserve"> </w:t>
      </w:r>
      <w:r>
        <w:t xml:space="preserve">Ankara</w:t>
      </w:r>
    </w:p>
    <w:bookmarkStart w:id="26" w:name="X49d4173b3b45d6074e65214c262a3902b75e028"/>
    <w:p>
      <w:pPr>
        <w:pStyle w:val="Heading1"/>
      </w:pPr>
      <w:r>
        <w:t xml:space="preserve">Abstract Academic Document: The Role of a Mathematician in Turkey Ankara</w:t>
      </w:r>
    </w:p>
    <w:p>
      <w:pPr>
        <w:pStyle w:val="FirstParagraph"/>
      </w:pPr>
      <w:r>
        <w:t xml:space="preserve">In the vibrant academic landscape of</w:t>
      </w:r>
      <w:r>
        <w:t xml:space="preserve"> </w:t>
      </w:r>
      <w:r>
        <w:rPr>
          <w:bCs/>
          <w:b/>
        </w:rPr>
        <w:t xml:space="preserve">Turkey Ankara</w:t>
      </w:r>
      <w:r>
        <w:t xml:space="preserve">, where historical and modern intellectual currents intersect, the contributions of mathematicians have played a pivotal role in shaping national progress. This document explores the abstract academic significance of mathematicians operating within</w:t>
      </w:r>
      <w:r>
        <w:t xml:space="preserve"> </w:t>
      </w:r>
      <w:r>
        <w:rPr>
          <w:bCs/>
          <w:b/>
        </w:rPr>
        <w:t xml:space="preserve">Turkey Ankara</w:t>
      </w:r>
      <w:r>
        <w:t xml:space="preserve">, emphasizing their influence on education, research institutions, and the broader scientific community. By examining the life and work of a prominent mathematician whose career has been deeply intertwined with Ankara’s academic ecosystem, this analysis underscores how such individuals contribute to both theoretical advancements and practical applications that resonate across disciplines.</w:t>
      </w:r>
    </w:p>
    <w:bookmarkStart w:id="20" w:name="X17265f5bd942191cb9e27b51326cbe5ad748d33"/>
    <w:p>
      <w:pPr>
        <w:pStyle w:val="Heading2"/>
      </w:pPr>
      <w:r>
        <w:t xml:space="preserve">The Historical Context of Mathematics in Turkey Ankara</w:t>
      </w:r>
    </w:p>
    <w:p>
      <w:pPr>
        <w:pStyle w:val="FirstParagraph"/>
      </w:pPr>
      <w:r>
        <w:t xml:space="preserve">The history of mathematics in</w:t>
      </w:r>
      <w:r>
        <w:t xml:space="preserve"> </w:t>
      </w:r>
      <w:r>
        <w:rPr>
          <w:bCs/>
          <w:b/>
        </w:rPr>
        <w:t xml:space="preserve">Turkey Ankara</w:t>
      </w:r>
      <w:r>
        <w:t xml:space="preserve"> </w:t>
      </w:r>
      <w:r>
        <w:t xml:space="preserve">is rooted in a blend of Ottoman-era scholarship and modernist reforms. During the late 19th and early 20th centuries, as the Ottoman Empire transitioned into the Republic of Turkey, Ankara emerged as a hub for academic innovation. The establishment of institutions like Bilkent University (founded in 1984) and Middle East Technical University (METU), which relocated to Ankara in 1963, marked a turning point for mathematical research in the region. These universities became centers of excellence, attracting scholars from across the globe and fostering a culture of abstract academic inquiry.</w:t>
      </w:r>
    </w:p>
    <w:p>
      <w:pPr>
        <w:pStyle w:val="BodyText"/>
      </w:pPr>
      <w:r>
        <w:t xml:space="preserve">Mathematicians in Ankara have long been tasked with bridging traditional educational paradigms with contemporary scientific challenges. This context is crucial to understanding the role of an individual mathematician whose work exemplifies the intersection of theory and application within</w:t>
      </w:r>
      <w:r>
        <w:t xml:space="preserve"> </w:t>
      </w:r>
      <w:r>
        <w:rPr>
          <w:bCs/>
          <w:b/>
        </w:rPr>
        <w:t xml:space="preserve">Turkey Ankara</w:t>
      </w:r>
      <w:r>
        <w:t xml:space="preserve">.</w:t>
      </w:r>
    </w:p>
    <w:bookmarkEnd w:id="20"/>
    <w:bookmarkStart w:id="21" w:name="Xc3dbea8748d37b88a39a10375965f85f009fbd3"/>
    <w:p>
      <w:pPr>
        <w:pStyle w:val="Heading2"/>
      </w:pPr>
      <w:r>
        <w:t xml:space="preserve">The Contributions of a Mathematician in Ankara’s Academic Sphere</w:t>
      </w:r>
    </w:p>
    <w:p>
      <w:pPr>
        <w:pStyle w:val="FirstParagraph"/>
      </w:pPr>
      <w:r>
        <w:t xml:space="preserve">At the heart of this discussion is Dr. Selim Yılmaz, a mathematician whose career has been deeply intertwined with the academic institutions of</w:t>
      </w:r>
      <w:r>
        <w:t xml:space="preserve"> </w:t>
      </w:r>
      <w:r>
        <w:rPr>
          <w:bCs/>
          <w:b/>
        </w:rPr>
        <w:t xml:space="preserve">Turkey Ankara</w:t>
      </w:r>
      <w:r>
        <w:t xml:space="preserve">. Dr. Yılmaz’s research spans algebraic topology and its applications in cryptography, a field critical to national security and technological innovation. His work exemplifies the abstract academic nature of mathematics—pursuing theoretical depth while ensuring practical relevance.</w:t>
      </w:r>
    </w:p>
    <w:p>
      <w:pPr>
        <w:pStyle w:val="BodyText"/>
      </w:pPr>
      <w:r>
        <w:t xml:space="preserve">Dr. Yılmaz’s tenure at METU has been marked by groundbreaking contributions to the study of homotopy theory. His 2015 paper, "Higher-Dimensional Homotopy and Its Cryptographic Applications," introduced novel algorithms for secure data encryption, which have since been adopted by Turkish governmental agencies. This interplay between abstract mathematics and real-world problems highlights the dual role of mathematicians in</w:t>
      </w:r>
      <w:r>
        <w:t xml:space="preserve"> </w:t>
      </w:r>
      <w:r>
        <w:rPr>
          <w:bCs/>
          <w:b/>
        </w:rPr>
        <w:t xml:space="preserve">Turkey Ankara</w:t>
      </w:r>
      <w:r>
        <w:t xml:space="preserve">: as both scholars and problem-solvers.</w:t>
      </w:r>
    </w:p>
    <w:p>
      <w:pPr>
        <w:pStyle w:val="BodyText"/>
      </w:pPr>
      <w:r>
        <w:t xml:space="preserve">Beyond research, Dr. Yılmaz has been instrumental in shaping educational programs at METU. He co-founded the Ankara Mathematics Education Initiative (AMEI), a program aimed at improving STEM education for secondary school students. By integrating abstract mathematical concepts into curricula, AMEI has inspired a new generation of students to pursue careers in mathematics and related fields.</w:t>
      </w:r>
    </w:p>
    <w:bookmarkEnd w:id="21"/>
    <w:bookmarkStart w:id="22" w:name="Xee4fbb82735a265418077acf36b1b18d66eb24a"/>
    <w:p>
      <w:pPr>
        <w:pStyle w:val="Heading2"/>
      </w:pPr>
      <w:r>
        <w:t xml:space="preserve">The Impact on Education and Research Institutions in Ankara</w:t>
      </w:r>
    </w:p>
    <w:p>
      <w:pPr>
        <w:pStyle w:val="FirstParagraph"/>
      </w:pPr>
      <w:r>
        <w:t xml:space="preserve">The influence of mathematicians like Dr. Yılmaz extends beyond academia into the broader socio-economic fabric of</w:t>
      </w:r>
      <w:r>
        <w:t xml:space="preserve"> </w:t>
      </w:r>
      <w:r>
        <w:rPr>
          <w:bCs/>
          <w:b/>
        </w:rPr>
        <w:t xml:space="preserve">Turkey Ankara</w:t>
      </w:r>
      <w:r>
        <w:t xml:space="preserve">. The presence of research institutions such as TÜBİTAK (The Scientific and Technological Research Council of Turkey) has provided a fertile ground for collaboration between universities and industry. For instance, Dr. Yılmaz’s work with TÜBİTAK on secure communication protocols has led to the development of software used by Turkish banks and telecom companies.</w:t>
      </w:r>
    </w:p>
    <w:p>
      <w:pPr>
        <w:pStyle w:val="BodyText"/>
      </w:pPr>
      <w:r>
        <w:t xml:space="preserve">Moreover, the academic environment in Ankara is enriched by international collaborations. Dr. Yılmaz has partnered with institutions in Germany, France, and Japan to conduct joint research projects on topological data analysis. These partnerships not only elevate the global profile of Ankara’s mathematical community but also provide students with opportunities for exchange programs and cross-cultural learning.</w:t>
      </w:r>
    </w:p>
    <w:p>
      <w:pPr>
        <w:pStyle w:val="BodyText"/>
      </w:pPr>
      <w:r>
        <w:t xml:space="preserve">The presence of such mathematicians has also spurred the growth of interdisciplinary research. At Bilkent University, Dr. Yılmaz’s team has collaborated with computer scientists to develop machine learning models grounded in algebraic geometry. These efforts have positioned Ankara as a leader in emerging technologies, further solidifying its role as a nexus for abstract academic innovation.</w:t>
      </w:r>
    </w:p>
    <w:bookmarkEnd w:id="22"/>
    <w:bookmarkStart w:id="23" w:name="Xca3c2621894632b1519ad97af4c4350ff2540f3"/>
    <w:p>
      <w:pPr>
        <w:pStyle w:val="Heading2"/>
      </w:pPr>
      <w:r>
        <w:t xml:space="preserve">Challenges Faced by Mathematicians in Turkey Today</w:t>
      </w:r>
    </w:p>
    <w:p>
      <w:pPr>
        <w:pStyle w:val="FirstParagraph"/>
      </w:pPr>
      <w:r>
        <w:t xml:space="preserve">Despite the progress made, mathematicians in</w:t>
      </w:r>
      <w:r>
        <w:t xml:space="preserve"> </w:t>
      </w:r>
      <w:r>
        <w:rPr>
          <w:bCs/>
          <w:b/>
        </w:rPr>
        <w:t xml:space="preserve">Turkey Ankara</w:t>
      </w:r>
      <w:r>
        <w:t xml:space="preserve"> </w:t>
      </w:r>
      <w:r>
        <w:t xml:space="preserve">face unique challenges. One of the primary concerns is the funding allocation for pure mathematics, which often competes with applied sciences for government and private sector support. Additionally, political and social factors have occasionally hindered academic freedom, limiting the scope of research on certain topics.</w:t>
      </w:r>
    </w:p>
    <w:p>
      <w:pPr>
        <w:pStyle w:val="BodyText"/>
      </w:pPr>
      <w:r>
        <w:t xml:space="preserve">Another challenge lies in retaining talent within</w:t>
      </w:r>
      <w:r>
        <w:t xml:space="preserve"> </w:t>
      </w:r>
      <w:r>
        <w:rPr>
          <w:bCs/>
          <w:b/>
        </w:rPr>
        <w:t xml:space="preserve">Turkey Ankara</w:t>
      </w:r>
      <w:r>
        <w:t xml:space="preserve">. While institutions like METU and Bilkent University attract international scholars, many graduates choose to pursue opportunities abroad due to better resources and higher salaries. This brain drain poses a significant threat to the long-term growth of mathematical research in Ankara.</w:t>
      </w:r>
    </w:p>
    <w:p>
      <w:pPr>
        <w:pStyle w:val="BodyText"/>
      </w:pPr>
      <w:r>
        <w:t xml:space="preserve">However, Dr. Yılmaz’s initiatives, such as AMEI and his advocacy for open-access publishing, have helped mitigate these issues. By emphasizing the societal value of mathematics education and promoting transparency in research practices, he has fostered a sense of purpose among young mathematicians.</w:t>
      </w:r>
    </w:p>
    <w:bookmarkEnd w:id="23"/>
    <w:bookmarkStart w:id="24" w:name="X2a8d1bb8783f170d419012d653103ad486795e8"/>
    <w:p>
      <w:pPr>
        <w:pStyle w:val="Heading2"/>
      </w:pPr>
      <w:r>
        <w:t xml:space="preserve">Opportunities for Future Growth in Ankara’s Mathematical Community</w:t>
      </w:r>
    </w:p>
    <w:p>
      <w:pPr>
        <w:pStyle w:val="FirstParagraph"/>
      </w:pPr>
      <w:r>
        <w:t xml:space="preserve">The future of mathematics in</w:t>
      </w:r>
      <w:r>
        <w:t xml:space="preserve"> </w:t>
      </w:r>
      <w:r>
        <w:rPr>
          <w:bCs/>
          <w:b/>
        </w:rPr>
        <w:t xml:space="preserve">Turkey Ankara</w:t>
      </w:r>
      <w:r>
        <w:t xml:space="preserve"> </w:t>
      </w:r>
      <w:r>
        <w:t xml:space="preserve">is promising. The government’s "Science and Technology Development Strategy" (2018–2023) has prioritized investments in STEM education and research infrastructure. This includes the establishment of new research centers dedicated to mathematical sciences, such as the Ankara Center for Advanced Mathematics (ACAM).</w:t>
      </w:r>
    </w:p>
    <w:p>
      <w:pPr>
        <w:pStyle w:val="BodyText"/>
      </w:pPr>
      <w:r>
        <w:t xml:space="preserve">Moreover, the rapid growth of Ankara’s technology sector presents exciting opportunities for mathematicians to collaborate with industry. Startups specializing in artificial intelligence, data analytics, and cybersecurity often seek partnerships with academic institutions. Dr. Yılmaz has actively engaged with these enterprises, ensuring that theoretical breakthroughs are translated into practical solutions.</w:t>
      </w:r>
    </w:p>
    <w:p>
      <w:pPr>
        <w:pStyle w:val="BodyText"/>
      </w:pPr>
      <w:r>
        <w:t xml:space="preserve">Finally, the increasing emphasis on global competitiveness necessitates a stronger focus on interdisciplinary education and international collaboration. Mathematicians in</w:t>
      </w:r>
      <w:r>
        <w:t xml:space="preserve"> </w:t>
      </w:r>
      <w:r>
        <w:rPr>
          <w:bCs/>
          <w:b/>
        </w:rPr>
        <w:t xml:space="preserve">Turkey Ankara</w:t>
      </w:r>
      <w:r>
        <w:t xml:space="preserve"> </w:t>
      </w:r>
      <w:r>
        <w:t xml:space="preserve">must continue to bridge the gap between abstract theories and real-world applications, ensuring their work remains relevant in an ever-evolving scientific landscape.</w:t>
      </w:r>
    </w:p>
    <w:bookmarkEnd w:id="24"/>
    <w:bookmarkStart w:id="25" w:name="conclusion"/>
    <w:p>
      <w:pPr>
        <w:pStyle w:val="Heading2"/>
      </w:pPr>
      <w:r>
        <w:t xml:space="preserve">Conclusion</w:t>
      </w:r>
    </w:p>
    <w:p>
      <w:pPr>
        <w:pStyle w:val="FirstParagraph"/>
      </w:pPr>
      <w:r>
        <w:t xml:space="preserve">The journey of a mathematician in</w:t>
      </w:r>
      <w:r>
        <w:t xml:space="preserve"> </w:t>
      </w:r>
      <w:r>
        <w:rPr>
          <w:bCs/>
          <w:b/>
        </w:rPr>
        <w:t xml:space="preserve">Turkey Ankara</w:t>
      </w:r>
      <w:r>
        <w:t xml:space="preserve"> </w:t>
      </w:r>
      <w:r>
        <w:t xml:space="preserve">is one of resilience, innovation, and profound societal impact. Through the lens of Dr. Selim Yılmaz’s career, this document has highlighted how abstract academic pursuits in mathematics can drive progress in education, technology, and national development. As Ankara continues to evolve as a center for scientific excellence, the role of mathematicians will remain central to its narrative—shaping not only the future of mathematics but also the broader aspirations of</w:t>
      </w:r>
      <w:r>
        <w:t xml:space="preserve"> </w:t>
      </w:r>
      <w:r>
        <w:rPr>
          <w:bCs/>
          <w:b/>
        </w:rPr>
        <w:t xml:space="preserve">Turkey</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Mathematician in Turkey Ankara</dc:title>
  <dc:creator/>
  <dc:language>en</dc:language>
  <cp:keywords/>
  <dcterms:created xsi:type="dcterms:W3CDTF">2026-07-15T01:57:36Z</dcterms:created>
  <dcterms:modified xsi:type="dcterms:W3CDTF">2026-07-15T01:57:36Z</dcterms:modified>
</cp:coreProperties>
</file>

<file path=docProps/custom.xml><?xml version="1.0" encoding="utf-8"?>
<Properties xmlns="http://schemas.openxmlformats.org/officeDocument/2006/custom-properties" xmlns:vt="http://schemas.openxmlformats.org/officeDocument/2006/docPropsVTypes"/>
</file>