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99041bd558767fe4d5ce57661f61044952ef775"/>
    <w:p>
      <w:pPr>
        <w:pStyle w:val="Heading1"/>
      </w:pPr>
      <w:r>
        <w:t xml:space="preserve">Abstract Academic Document: The Role of the Mathematician in Advancing Innovation and Knowledge in the United Arab Emirates, Dubai</w:t>
      </w:r>
    </w:p>
    <w:p>
      <w:pPr>
        <w:pStyle w:val="FirstParagraph"/>
      </w:pPr>
      <w:r>
        <w:t xml:space="preserve">The field of mathematics has long been a cornerstone of human progress, driving advancements across science, technology, engineering, and economics. In contemporary contexts, the contributions of mathematicians are increasingly vital to addressing complex global challenges while fostering sustainable development. This abstract academic document explores the pivotal role of the mathematician in shaping the future of research and innovation within the United Arab Emirates (UAE), with a particular focus on Dubai as a hub for technological and intellectual advancement. By examining historical contributions, contemporary applications, and future directions, this document underscores how mathematics serves as both a foundation and a catalyst for progress in this dynamic region.</w:t>
      </w:r>
    </w:p>
    <w:bookmarkStart w:id="20" w:name="X8d6f13e27a1be0d48531e54c3c8cbef3282bfd2"/>
    <w:p>
      <w:pPr>
        <w:pStyle w:val="Heading2"/>
      </w:pPr>
      <w:r>
        <w:t xml:space="preserve">The Historical Significance of Mathematics in the United Arab Emirates</w:t>
      </w:r>
    </w:p>
    <w:p>
      <w:pPr>
        <w:pStyle w:val="FirstParagraph"/>
      </w:pPr>
      <w:r>
        <w:t xml:space="preserve">While the UAE is often associated with its oil wealth and rapid urbanization, its intellectual heritage is deeply rooted in traditions that emphasize knowledge, precision, and logical reasoning. The mathematician’s discipline has always been integral to such pursuits. In recent decades, Dubai has emerged as a global epicenter for innovation, leveraging its strategic location and investments in education to position itself as a leader in STEM (Science, Technology, Engineering, and Mathematics) fields. Institutions such as the</w:t>
      </w:r>
      <w:r>
        <w:t xml:space="preserve"> </w:t>
      </w:r>
      <w:r>
        <w:rPr>
          <w:bCs/>
          <w:b/>
        </w:rPr>
        <w:t xml:space="preserve">Sheikh Zayed Institute for Research</w:t>
      </w:r>
      <w:r>
        <w:t xml:space="preserve"> </w:t>
      </w:r>
      <w:r>
        <w:t xml:space="preserve">and the</w:t>
      </w:r>
      <w:r>
        <w:t xml:space="preserve"> </w:t>
      </w:r>
      <w:r>
        <w:rPr>
          <w:bCs/>
          <w:b/>
        </w:rPr>
        <w:t xml:space="preserve">Dubai Future Foundation</w:t>
      </w:r>
      <w:r>
        <w:t xml:space="preserve"> </w:t>
      </w:r>
      <w:r>
        <w:t xml:space="preserve">have actively promoted mathematical research to align with national strategies like</w:t>
      </w:r>
      <w:r>
        <w:t xml:space="preserve"> </w:t>
      </w:r>
      <w:r>
        <w:rPr>
          <w:iCs/>
          <w:i/>
        </w:rPr>
        <w:t xml:space="preserve">UAE Vision 2021</w:t>
      </w:r>
      <w:r>
        <w:t xml:space="preserve">, which emphasizes the development of a knowledge-based economy.</w:t>
      </w:r>
    </w:p>
    <w:p>
      <w:pPr>
        <w:pStyle w:val="BodyText"/>
      </w:pPr>
      <w:r>
        <w:t xml:space="preserve">The mathematician in Dubai is not merely an academic figure but a visionary who contributes to solving real-world problems through analytical rigor. For instance, mathematical models are employed in optimizing urban planning, managing energy resources, and enhancing transportation systems—key priorities for Dubai’s sustainable development goals. By integrating historical perspectives with modern applications, the mathematician bridges traditional wisdom with cutting-edge innovation.</w:t>
      </w:r>
    </w:p>
    <w:bookmarkEnd w:id="20"/>
    <w:bookmarkStart w:id="21" w:name="Xb4301f626953d38743214f7725eebbea4b8d51d"/>
    <w:p>
      <w:pPr>
        <w:pStyle w:val="Heading2"/>
      </w:pPr>
      <w:r>
        <w:t xml:space="preserve">Contemporary Applications of Mathematics in Dubai</w:t>
      </w:r>
    </w:p>
    <w:p>
      <w:pPr>
        <w:pStyle w:val="FirstParagraph"/>
      </w:pPr>
      <w:r>
        <w:t xml:space="preserve">In the United Arab Emirates, particularly in Dubai, the mathematician plays a critical role across multiple sectors. One prominent area is</w:t>
      </w:r>
      <w:r>
        <w:t xml:space="preserve"> </w:t>
      </w:r>
      <w:r>
        <w:rPr>
          <w:bCs/>
          <w:b/>
        </w:rPr>
        <w:t xml:space="preserve">artificial intelligence (AI)</w:t>
      </w:r>
      <w:r>
        <w:t xml:space="preserve">, where mathematical algorithms underpin machine learning and data analysis. The establishment of the</w:t>
      </w:r>
      <w:r>
        <w:t xml:space="preserve"> </w:t>
      </w:r>
      <w:r>
        <w:rPr>
          <w:bCs/>
          <w:b/>
        </w:rPr>
        <w:t xml:space="preserve">Dubai AI Strategy</w:t>
      </w:r>
      <w:r>
        <w:t xml:space="preserve"> </w:t>
      </w:r>
      <w:r>
        <w:t xml:space="preserve">by His Highness Sheikh Mohammed bin Rashid Al Maktoum has positioned the city as a global leader in AI research, with mathematicians at the forefront of developing predictive models and optimization techniques. These contributions are essential for initiatives such as Dubai’s</w:t>
      </w:r>
      <w:r>
        <w:t xml:space="preserve"> </w:t>
      </w:r>
      <w:r>
        <w:rPr>
          <w:iCs/>
          <w:i/>
        </w:rPr>
        <w:t xml:space="preserve">Smart City</w:t>
      </w:r>
      <w:r>
        <w:t xml:space="preserve"> </w:t>
      </w:r>
      <w:r>
        <w:t xml:space="preserve">project, which relies on mathematical frameworks to enhance governance, infrastructure, and citizen services.</w:t>
      </w:r>
    </w:p>
    <w:p>
      <w:pPr>
        <w:pStyle w:val="BodyText"/>
      </w:pPr>
      <w:r>
        <w:t xml:space="preserve">Another significant domain is</w:t>
      </w:r>
      <w:r>
        <w:t xml:space="preserve"> </w:t>
      </w:r>
      <w:r>
        <w:rPr>
          <w:bCs/>
          <w:b/>
        </w:rPr>
        <w:t xml:space="preserve">renewable energy</w:t>
      </w:r>
      <w:r>
        <w:t xml:space="preserve">, where mathematicians collaborate with engineers to design efficient systems for solar power generation and energy storage. The UAE’s commitment to achieving net-zero carbon emissions by 2050 necessitates advanced mathematical modeling to optimize resource allocation and reduce environmental impact. In Dubai, projects like the</w:t>
      </w:r>
      <w:r>
        <w:t xml:space="preserve"> </w:t>
      </w:r>
      <w:r>
        <w:rPr>
          <w:iCs/>
          <w:i/>
        </w:rPr>
        <w:t xml:space="preserve">Masdar City</w:t>
      </w:r>
      <w:r>
        <w:t xml:space="preserve"> </w:t>
      </w:r>
      <w:r>
        <w:t xml:space="preserve">initiative exemplify how mathematical innovation drives sustainable urban development.</w:t>
      </w:r>
    </w:p>
    <w:p>
      <w:pPr>
        <w:pStyle w:val="BodyText"/>
      </w:pPr>
      <w:r>
        <w:t xml:space="preserve">Furthermore, the mathematician’s expertise is crucial in</w:t>
      </w:r>
      <w:r>
        <w:t xml:space="preserve"> </w:t>
      </w:r>
      <w:r>
        <w:rPr>
          <w:bCs/>
          <w:b/>
        </w:rPr>
        <w:t xml:space="preserve">fintech and cybersecurity</w:t>
      </w:r>
      <w:r>
        <w:t xml:space="preserve">, sectors that are rapidly growing in Dubai. Cryptographic algorithms, which form the backbone of secure digital transactions, rely heavily on number theory and abstract algebra. The</w:t>
      </w:r>
      <w:r>
        <w:t xml:space="preserve"> </w:t>
      </w:r>
      <w:r>
        <w:rPr>
          <w:iCs/>
          <w:i/>
        </w:rPr>
        <w:t xml:space="preserve">Dubai Fintech Forum</w:t>
      </w:r>
      <w:r>
        <w:t xml:space="preserve"> </w:t>
      </w:r>
      <w:r>
        <w:t xml:space="preserve">highlights the city’s efforts to foster a financial ecosystem where mathematical research directly supports economic resilience and technological security.</w:t>
      </w:r>
    </w:p>
    <w:bookmarkEnd w:id="21"/>
    <w:bookmarkStart w:id="22" w:name="Xd07aba2351f361e53d9f70390eac50a0a267bf7"/>
    <w:p>
      <w:pPr>
        <w:pStyle w:val="Heading2"/>
      </w:pPr>
      <w:r>
        <w:t xml:space="preserve">Educational Institutions and Research Collaborations</w:t>
      </w:r>
    </w:p>
    <w:p>
      <w:pPr>
        <w:pStyle w:val="FirstParagraph"/>
      </w:pPr>
      <w:r>
        <w:t xml:space="preserve">The United Arab Emirates has made substantial investments in higher education to cultivate a new generation of mathematicians. In Dubai, institutions such as</w:t>
      </w:r>
      <w:r>
        <w:t xml:space="preserve"> </w:t>
      </w:r>
      <w:r>
        <w:rPr>
          <w:bCs/>
          <w:b/>
        </w:rPr>
        <w:t xml:space="preserve">New York University Abu Dhabi (NYUAD)</w:t>
      </w:r>
      <w:r>
        <w:t xml:space="preserve">,</w:t>
      </w:r>
      <w:r>
        <w:t xml:space="preserve"> </w:t>
      </w:r>
      <w:r>
        <w:rPr>
          <w:bCs/>
          <w:b/>
        </w:rPr>
        <w:t xml:space="preserve">Khalifa University of Science and Technology</w:t>
      </w:r>
      <w:r>
        <w:t xml:space="preserve">, and the</w:t>
      </w:r>
      <w:r>
        <w:t xml:space="preserve"> </w:t>
      </w:r>
      <w:r>
        <w:rPr>
          <w:bCs/>
          <w:b/>
        </w:rPr>
        <w:t xml:space="preserve">University of Dubai</w:t>
      </w:r>
      <w:r>
        <w:t xml:space="preserve"> </w:t>
      </w:r>
      <w:r>
        <w:t xml:space="preserve">offer world-class programs in mathematics, attracting both local and international talent. These institutions emphasize interdisciplinary research, enabling mathematicians to collaborate with experts in fields like biomedical engineering, environmental science, and data science.</w:t>
      </w:r>
    </w:p>
    <w:p>
      <w:pPr>
        <w:pStyle w:val="BodyText"/>
      </w:pPr>
      <w:r>
        <w:t xml:space="preserve">Cross-border partnerships further amplify Dubai’s role as a global academic hub. For example, the</w:t>
      </w:r>
      <w:r>
        <w:t xml:space="preserve"> </w:t>
      </w:r>
      <w:r>
        <w:rPr>
          <w:bCs/>
          <w:b/>
        </w:rPr>
        <w:t xml:space="preserve">Dubai Institute for Blockchain Technology</w:t>
      </w:r>
      <w:r>
        <w:t xml:space="preserve"> </w:t>
      </w:r>
      <w:r>
        <w:t xml:space="preserve">collaborates with European and Asian universities to explore mathematical applications in blockchain technology. Such initiatives not only elevate the mathematician’s influence but also position Dubai as a bridge between Eastern and Western intellectual traditions.</w:t>
      </w:r>
    </w:p>
    <w:p>
      <w:pPr>
        <w:pStyle w:val="BodyText"/>
      </w:pPr>
      <w:r>
        <w:t xml:space="preserve">Moreover, the UAE government has prioritized funding for research grants that support mathematical innovation. Programs like the</w:t>
      </w:r>
      <w:r>
        <w:t xml:space="preserve"> </w:t>
      </w:r>
      <w:r>
        <w:rPr>
          <w:iCs/>
          <w:i/>
        </w:rPr>
        <w:t xml:space="preserve">National Research Fund</w:t>
      </w:r>
      <w:r>
        <w:t xml:space="preserve"> </w:t>
      </w:r>
      <w:r>
        <w:t xml:space="preserve">(NRF) provide resources for mathematicians to tackle challenges such as climate modeling, pandemic forecasting, and quantum computing. These efforts ensure that Dubai remains a competitive player in global scientific discourse.</w:t>
      </w:r>
    </w:p>
    <w:bookmarkEnd w:id="22"/>
    <w:bookmarkStart w:id="23" w:name="Xf9dcac1d871c31de00e2824971fe5c590441623"/>
    <w:p>
      <w:pPr>
        <w:pStyle w:val="Heading2"/>
      </w:pPr>
      <w:r>
        <w:t xml:space="preserve">The Future of Mathematics in the United Arab Emirates</w:t>
      </w:r>
    </w:p>
    <w:p>
      <w:pPr>
        <w:pStyle w:val="FirstParagraph"/>
      </w:pPr>
      <w:r>
        <w:t xml:space="preserve">As the United Arab Emirates continues its trajectory toward becoming a knowledge-driven society, the role of the mathematician will only grow more critical. Emerging technologies such as</w:t>
      </w:r>
      <w:r>
        <w:t xml:space="preserve"> </w:t>
      </w:r>
      <w:r>
        <w:rPr>
          <w:bCs/>
          <w:b/>
        </w:rPr>
        <w:t xml:space="preserve">quantum computing</w:t>
      </w:r>
      <w:r>
        <w:t xml:space="preserve">,</w:t>
      </w:r>
      <w:r>
        <w:t xml:space="preserve"> </w:t>
      </w:r>
      <w:r>
        <w:rPr>
          <w:bCs/>
          <w:b/>
        </w:rPr>
        <w:t xml:space="preserve">biotechnology</w:t>
      </w:r>
      <w:r>
        <w:t xml:space="preserve">, and</w:t>
      </w:r>
      <w:r>
        <w:t xml:space="preserve"> </w:t>
      </w:r>
      <w:r>
        <w:rPr>
          <w:bCs/>
          <w:b/>
        </w:rPr>
        <w:t xml:space="preserve">space exploration</w:t>
      </w:r>
      <w:r>
        <w:t xml:space="preserve"> </w:t>
      </w:r>
      <w:r>
        <w:t xml:space="preserve">demand advanced mathematical frameworks to unlock their potential. Dubai’s ambitions in space, exemplified by the establishment of the</w:t>
      </w:r>
      <w:r>
        <w:t xml:space="preserve"> </w:t>
      </w:r>
      <w:r>
        <w:rPr>
          <w:iCs/>
          <w:i/>
        </w:rPr>
        <w:t xml:space="preserve">Dubai Space Agency (DuSA)</w:t>
      </w:r>
      <w:r>
        <w:t xml:space="preserve">, underscore the need for mathematicians to contribute to orbital mechanics, satellite communication, and planetary science.</w:t>
      </w:r>
    </w:p>
    <w:p>
      <w:pPr>
        <w:pStyle w:val="BodyText"/>
      </w:pPr>
      <w:r>
        <w:t xml:space="preserve">In addition, the UAE’s emphasis on cultural preservation and innovation requires mathematicians to explore interdisciplinary connections. For instance, integrating traditional Islamic geometric patterns into modern architectural designs involves complex mathematical principles. This fusion of heritage and technology highlights the unique contribution of mathematicians in shaping Dubai’s identity as a city that harmonizes tradition with progress.</w:t>
      </w:r>
    </w:p>
    <w:p>
      <w:pPr>
        <w:pStyle w:val="BodyText"/>
      </w:pPr>
      <w:r>
        <w:t xml:space="preserve">The United Arab Emirates, particularly Dubai, is poised to become a global epicenter for mathematical research and application. By nurturing talent, fostering collaborations, and aligning with strategic goals such as</w:t>
      </w:r>
      <w:r>
        <w:t xml:space="preserve"> </w:t>
      </w:r>
      <w:r>
        <w:rPr>
          <w:iCs/>
          <w:i/>
        </w:rPr>
        <w:t xml:space="preserve">UAE Vision 2030</w:t>
      </w:r>
      <w:r>
        <w:t xml:space="preserve">, the mathematician will play an indispensable role in driving this transformation.</w:t>
      </w:r>
    </w:p>
    <w:bookmarkEnd w:id="23"/>
    <w:bookmarkStart w:id="24" w:name="conclusion"/>
    <w:p>
      <w:pPr>
        <w:pStyle w:val="Heading2"/>
      </w:pPr>
      <w:r>
        <w:t xml:space="preserve">Conclusion</w:t>
      </w:r>
    </w:p>
    <w:p>
      <w:pPr>
        <w:pStyle w:val="FirstParagraph"/>
      </w:pPr>
      <w:r>
        <w:t xml:space="preserve">In conclusion, the mathematician is a vital force in advancing the United Arab Emirates’ vision for innovation and sustainable development. In Dubai, where ambition meets opportunity, mathematical research transcends theoretical boundaries to address practical challenges across industries. From optimizing smart cities to pioneering renewable energy solutions, mathematicians are at the heart of Dubai’s evolution into a global knowledge hub. As the UAE continues to invest in education and technology, the contributions of mathematicians will remain central to achieving national objectives and inspiring future generations. This abstract academic document affirms that mathematics is not merely an academic discipline but a cornerstone of progress in the United Arab Emirates, Dubai.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the United Arab Emirates, Dubai</dc:title>
  <dc:creator/>
  <dc:language>en</dc:language>
  <cp:keywords/>
  <dcterms:created xsi:type="dcterms:W3CDTF">2026-07-21T02:25:34Z</dcterms:created>
  <dcterms:modified xsi:type="dcterms:W3CDTF">2026-07-21T02:25:34Z</dcterms:modified>
</cp:coreProperties>
</file>

<file path=docProps/custom.xml><?xml version="1.0" encoding="utf-8"?>
<Properties xmlns="http://schemas.openxmlformats.org/officeDocument/2006/custom-properties" xmlns:vt="http://schemas.openxmlformats.org/officeDocument/2006/docPropsVTypes"/>
</file>