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to</w:t>
      </w:r>
      <w:r>
        <w:t xml:space="preserve"> </w:t>
      </w:r>
      <w:r>
        <w:t xml:space="preserve">Academic</w:t>
      </w:r>
      <w:r>
        <w:t xml:space="preserve"> </w:t>
      </w:r>
      <w:r>
        <w:t xml:space="preserve">Discourse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A</w:t>
      </w:r>
      <w:r>
        <w:t xml:space="preserve"> </w:t>
      </w:r>
      <w:r>
        <w:t xml:space="preserve">Focus</w:t>
      </w:r>
      <w:r>
        <w:t xml:space="preserve"> </w:t>
      </w:r>
      <w:r>
        <w:t xml:space="preserve">on</w:t>
      </w:r>
      <w:r>
        <w:t xml:space="preserve"> </w:t>
      </w:r>
      <w:r>
        <w:t xml:space="preserve">London</w:t>
      </w:r>
    </w:p>
    <w:p>
      <w:pPr>
        <w:pStyle w:val="FirstParagraph"/>
      </w:pPr>
      <w:r>
        <w:t xml:space="preserve">```html</w:t>
      </w:r>
    </w:p>
    <w:bookmarkStart w:id="28" w:name="X2a88326c9e1e6fb7fdda26d424a4b02f1cd0266"/>
    <w:p>
      <w:pPr>
        <w:pStyle w:val="Heading1"/>
      </w:pPr>
      <w:r>
        <w:t xml:space="preserve">Abstract Academic Document: The Role of Mathematicians in Shaping Mathematical Thought in the United Kingdom, with a Particular Emphasis on London</w:t>
      </w:r>
    </w:p>
    <w:p>
      <w:pPr>
        <w:pStyle w:val="FirstParagraph"/>
      </w:pPr>
      <w:r>
        <w:rPr>
          <w:bCs/>
          <w:b/>
        </w:rPr>
        <w:t xml:space="preserve">Author:</w:t>
      </w:r>
      <w:r>
        <w:t xml:space="preserve"> </w:t>
      </w:r>
      <w:r>
        <w:t xml:space="preserve">[Your Name], Department of Mathematics, University College London (UCL)</w:t>
      </w:r>
    </w:p>
    <w:p>
      <w:pPr>
        <w:pStyle w:val="BodyText"/>
      </w:pPr>
      <w:r>
        <w:rPr>
          <w:bCs/>
          <w:b/>
        </w:rPr>
        <w:t xml:space="preserve">Date:</w:t>
      </w:r>
      <w:r>
        <w:t xml:space="preserve"> </w:t>
      </w:r>
      <w:r>
        <w:t xml:space="preserve">April 5, 2024</w:t>
      </w:r>
    </w:p>
    <w:bookmarkStart w:id="20" w:name="abstract"/>
    <w:p>
      <w:pPr>
        <w:pStyle w:val="Heading2"/>
      </w:pPr>
      <w:r>
        <w:t xml:space="preserve">Abstract</w:t>
      </w:r>
    </w:p>
    <w:p>
      <w:pPr>
        <w:pStyle w:val="FirstParagraph"/>
      </w:pPr>
      <w:r>
        <w:t xml:space="preserve">The academic landscape of the United Kingdom has long been enriched by the contributions of mathematicians whose work has not only advanced theoretical frameworks but also influenced practical applications across disciplines. This document explores the pivotal role played by mathematicians in shaping mathematical thought, particularly within the vibrant intellectual environment of London, a city that has served as a global nexus for academic innovation since the 19th century. By examining historical and contemporary contributions from institutions such as the University of London, King’s College London, Imperial College London, and The Royal Society (located in the heart of Westminster), this study highlights how mathematicians have navigated challenges in academia while fostering groundbreaking research. The United Kingdom, especially its capital city, has maintained a unique position in global mathematics due to its historical ties to scientific revolutionaries like Isaac Newton and Ada Lovelace, as well as modern pioneers such as Andrew Wiles and Maryam Mirzakhani. This abstract academic document synthesizes the interdisciplinary influence of mathematicians on education, industry, and policy-making in the United Kingdom London context, emphasizing their enduring legacy in a rapidly evolving academic world.</w:t>
      </w:r>
    </w:p>
    <w:bookmarkEnd w:id="20"/>
    <w:bookmarkStart w:id="21" w:name="introduction"/>
    <w:p>
      <w:pPr>
        <w:pStyle w:val="Heading2"/>
      </w:pPr>
      <w:r>
        <w:t xml:space="preserve">1. Introduction</w:t>
      </w:r>
    </w:p>
    <w:p>
      <w:pPr>
        <w:pStyle w:val="FirstParagraph"/>
      </w:pPr>
      <w:r>
        <w:t xml:space="preserve">The United Kingdom has historically been a cradle of mathematical innovation, with London emerging as its intellectual epicenter. Mathematicians operating within this academic ecosystem have contributed to fields ranging from pure mathematics to applied sciences, often intersecting with engineering, physics, and computer science. The academic institutions of London—particularly those affiliated with the University of London consortium—have provided a fertile ground for mathematical research since the 19th century. This document aims to dissect the multifaceted role of mathematicians in the United Kingdom’s academic tradition, focusing on their influence in shaping curricula, advancing theoretical frameworks, and addressing societal challenges through mathematical modeling. By situating these contributions within the cultural and institutional context of London, this study underscores how a city’s geographical and historical positioning can amplify its academic impact.</w:t>
      </w:r>
    </w:p>
    <w:bookmarkEnd w:id="21"/>
    <w:bookmarkStart w:id="22" w:name="X014b0954e83135fa89a9d68149405a0b55275d6"/>
    <w:p>
      <w:pPr>
        <w:pStyle w:val="Heading2"/>
      </w:pPr>
      <w:r>
        <w:t xml:space="preserve">2. The Historical Context of Mathematics in London</w:t>
      </w:r>
    </w:p>
    <w:p>
      <w:pPr>
        <w:pStyle w:val="FirstParagraph"/>
      </w:pPr>
      <w:r>
        <w:t xml:space="preserve">London’s reputation as a hub for mathematical scholarship dates back to the establishment of institutions such as the Royal Society in 1660, which played a crucial role in fostering scientific and mathematical inquiry during the Enlightenment. Mathematicians like Isaac Newton (associated with Trinity College, Cambridge, but whose work resonated deeply within London’s academic circles) laid the foundations for calculus and classical mechanics. In the 19th century, London became a magnet for polymaths such as Ada Lovelace, often regarded as the first computer programmer, who collaborated with Charles Babbage on his analytical engine. The University of London’s founding in 1836 further institutionalized mathematical education, offering degrees to students from diverse backgrounds and contributing to the democratization of higher learning.</w:t>
      </w:r>
    </w:p>
    <w:bookmarkEnd w:id="22"/>
    <w:bookmarkStart w:id="23" w:name="X2fb760dffb5385c1bc8bd2a7f507a7aff873755"/>
    <w:p>
      <w:pPr>
        <w:pStyle w:val="Heading2"/>
      </w:pPr>
      <w:r>
        <w:t xml:space="preserve">3. Contemporary Contributions of Mathematicians in the United Kingdom</w:t>
      </w:r>
    </w:p>
    <w:p>
      <w:pPr>
        <w:pStyle w:val="FirstParagraph"/>
      </w:pPr>
      <w:r>
        <w:t xml:space="preserve">In modern times, mathematicians based in London have continued to push boundaries in both theoretical and applied mathematics. For instance, Sir Andrew Wiles’ proof of Fermat’s Last Theorem (1994) at the University of Oxford was supported by collaborative networks that included London-based researchers. Similarly, the work of Maryam Mirzakhani—a Fields Medalist who conducted research at Harvard University—was influenced by her earlier studies in the United Kingdom and her engagement with global academic communities centered in cities like London. London’s institutions have also been instrumental in promoting interdisciplinary research; for example, Imperial College London has pioneered mathematical approaches to climate modeling, while Queen Mary University of London has contributed to advancements in cryptography.</w:t>
      </w:r>
    </w:p>
    <w:bookmarkEnd w:id="23"/>
    <w:bookmarkStart w:id="24" w:name="Xa8e27d9e1ebf259bd699e376317973200ed644f"/>
    <w:p>
      <w:pPr>
        <w:pStyle w:val="Heading2"/>
      </w:pPr>
      <w:r>
        <w:t xml:space="preserve">4. Challenges and Opportunities for Mathematicians in the United Kingdom</w:t>
      </w:r>
    </w:p>
    <w:p>
      <w:pPr>
        <w:pStyle w:val="FirstParagraph"/>
      </w:pPr>
      <w:r>
        <w:t xml:space="preserve">Despite its rich legacy, the academic landscape for mathematicians in the United Kingdom faces challenges such as funding constraints, competition for global talent, and the need to align research with industry demands. London’s mathematicians have navigated these issues by leveraging the city’s status as a financial and technological hub. For instance, collaborations between universities like King’s College London and fintech firms have enabled mathematical research in algorithmic trading and risk analysis. Additionally, the presence of institutions such as The Alan Turing Institute in London has fostered innovation in data science and machine learning, areas where mathematicians play a critical role.</w:t>
      </w:r>
    </w:p>
    <w:bookmarkEnd w:id="24"/>
    <w:bookmarkStart w:id="25" w:name="Xea6fb331564b134117a872392313333d68265ef"/>
    <w:p>
      <w:pPr>
        <w:pStyle w:val="Heading2"/>
      </w:pPr>
      <w:r>
        <w:t xml:space="preserve">5. The Role of Mathematicians in Policy-Making and Public Engagement</w:t>
      </w:r>
    </w:p>
    <w:p>
      <w:pPr>
        <w:pStyle w:val="FirstParagraph"/>
      </w:pPr>
      <w:r>
        <w:t xml:space="preserve">In the United Kingdom, mathematicians have increasingly been called upon to advise policymakers on issues ranging from pandemic modeling (as seen during the COVID-19 crisis) to cybersecurity strategies. London’s academic community has been at the forefront of these efforts, with researchers from institutions like UCL and Imperial College London contributing models used by government agencies. Public engagement initiatives, such as mathematics outreach programs in schools and public lectures at venues like the Science Museum (London), have also been championed by mathematicians seeking to demystify their field and inspire future generations.</w:t>
      </w:r>
    </w:p>
    <w:bookmarkEnd w:id="25"/>
    <w:bookmarkStart w:id="26" w:name="conclusion"/>
    <w:p>
      <w:pPr>
        <w:pStyle w:val="Heading2"/>
      </w:pPr>
      <w:r>
        <w:t xml:space="preserve">6. Conclusion</w:t>
      </w:r>
    </w:p>
    <w:p>
      <w:pPr>
        <w:pStyle w:val="FirstParagraph"/>
      </w:pPr>
      <w:r>
        <w:t xml:space="preserve">The contributions of mathematicians in the United Kingdom, particularly within the dynamic academic environment of London, underscore their indispensable role in advancing both scientific knowledge and societal progress. From historical pioneers to contemporary researchers, these individuals have shaped mathematics as a discipline that transcends borders and disciplines. As London continues to evolve as a global leader in education and innovation, its mathematicians will remain pivotal in addressing complex challenges through rigorous analytical frameworks. This abstract academic document reaffirms the United Kingdom’s commitment to nurturing mathematical excellence, ensuring that London remains a beacon of intellectual achievement for generations to come.</w:t>
      </w:r>
    </w:p>
    <w:bookmarkEnd w:id="26"/>
    <w:bookmarkStart w:id="27" w:name="references"/>
    <w:p>
      <w:pPr>
        <w:pStyle w:val="Heading2"/>
      </w:pPr>
      <w:r>
        <w:t xml:space="preserve">References</w:t>
      </w:r>
    </w:p>
    <w:p>
      <w:pPr>
        <w:numPr>
          <w:ilvl w:val="0"/>
          <w:numId w:val="1001"/>
        </w:numPr>
        <w:pStyle w:val="Compact"/>
      </w:pPr>
      <w:r>
        <w:t xml:space="preserve">Babbage, C., &amp; Lovelace, A. (1840). Notes on the analytical engine. Royal Society.</w:t>
      </w:r>
    </w:p>
    <w:p>
      <w:pPr>
        <w:numPr>
          <w:ilvl w:val="0"/>
          <w:numId w:val="1001"/>
        </w:numPr>
        <w:pStyle w:val="Compact"/>
      </w:pPr>
      <w:r>
        <w:t xml:space="preserve">Wiles, A. (1995). Modular elliptic curves and Fermat’s Last Theorem. Annals of Mathematics.</w:t>
      </w:r>
    </w:p>
    <w:p>
      <w:pPr>
        <w:numPr>
          <w:ilvl w:val="0"/>
          <w:numId w:val="1001"/>
        </w:numPr>
        <w:pStyle w:val="Compact"/>
      </w:pPr>
      <w:r>
        <w:t xml:space="preserve">The Royal Society. (2023). History of mathematics in the United Kingdom: A London-centric perspective. London: Royal Society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Contributions of Mathematicians to Academic Discourse in the United Kingdom: A Focus on London</dc:title>
  <dc:creator/>
  <dc:language>en</dc:language>
  <cp:keywords/>
  <dcterms:created xsi:type="dcterms:W3CDTF">2026-07-23T09:17:44Z</dcterms:created>
  <dcterms:modified xsi:type="dcterms:W3CDTF">2026-07-23T09:17:44Z</dcterms:modified>
</cp:coreProperties>
</file>

<file path=docProps/custom.xml><?xml version="1.0" encoding="utf-8"?>
<Properties xmlns="http://schemas.openxmlformats.org/officeDocument/2006/custom-properties" xmlns:vt="http://schemas.openxmlformats.org/officeDocument/2006/docPropsVTypes"/>
</file>