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4937f4574e72349b3fef4f11f63975b39196122"/>
    <w:p>
      <w:pPr>
        <w:pStyle w:val="Heading1"/>
      </w:pPr>
      <w:r>
        <w:t xml:space="preserve">Abstract Academic Document: The Role of a Mathematician in the United Kingdom Manchester</w:t>
      </w:r>
    </w:p>
    <w:p>
      <w:pPr>
        <w:pStyle w:val="FirstParagraph"/>
      </w:pPr>
      <w:r>
        <w:t xml:space="preserve">This abstract academic document explores the significance of mathematicians within the academic and scientific landscape of the United Kingdom, with a particular focus on Manchester. As a city renowned for its contributions to science, engineering, and mathematics, Manchester has long been a hub for intellectual innovation. The role of mathematicians in this context is not merely academic but deeply intertwined with the historical and contemporary development of mathematical theory, technological advancement, and interdisciplinary research. This document aims to highlight the unique position of mathematicians in Manchester within the broader framework of United Kingdom academia, emphasizing their contributions to both theoretical and applied fields.</w:t>
      </w:r>
    </w:p>
    <w:bookmarkStart w:id="20" w:name="X512687d744d7e1922964e0a7c8d9ff2ca0489de"/>
    <w:p>
      <w:pPr>
        <w:pStyle w:val="Heading2"/>
      </w:pPr>
      <w:r>
        <w:t xml:space="preserve">The Legacy of Mathematical Excellence in Manchester</w:t>
      </w:r>
    </w:p>
    <w:p>
      <w:pPr>
        <w:pStyle w:val="FirstParagraph"/>
      </w:pPr>
      <w:r>
        <w:t xml:space="preserve">Manchester has a storied history as a center for mathematical research, dating back to the 19th century. The establishment of the University of Manchester in 1851 marked a pivotal moment in the city's intellectual growth. Over time, this institution became home to some of the most influential mathematicians and scientists of their eras. One such figure is Alan Turing, whose groundbreaking work on computability theory and cryptography during World War II laid the foundation for modern computer science. Turing's association with Manchester through his role in developing the Automatic Computing Engine (ACE) at the University of Manchester underscores the city's enduring connection to mathematical innovation.</w:t>
      </w:r>
    </w:p>
    <w:p>
      <w:pPr>
        <w:pStyle w:val="BodyText"/>
      </w:pPr>
      <w:r>
        <w:t xml:space="preserve">Mathematicians in Manchester have historically operated within a collaborative environment, fostering interdisciplinary research that bridges mathematics with physics, engineering, and economics. This synergy has been instrumental in advancing fields such as fluid dynamics, quantum mechanics, and statistical analysis. The academic rigor upheld by mathematicians in Manchester has not only elevated the city's reputation but also positioned it as a critical player in the United Kingdom's scientific community.</w:t>
      </w:r>
    </w:p>
    <w:bookmarkEnd w:id="20"/>
    <w:bookmarkStart w:id="21" w:name="X65480d20073049e4c820a92c06462fcd3c3be80"/>
    <w:p>
      <w:pPr>
        <w:pStyle w:val="Heading2"/>
      </w:pPr>
      <w:r>
        <w:t xml:space="preserve">The Contemporary Role of Mathematicians in Manchester</w:t>
      </w:r>
    </w:p>
    <w:p>
      <w:pPr>
        <w:pStyle w:val="FirstParagraph"/>
      </w:pPr>
      <w:r>
        <w:t xml:space="preserve">In modern times, mathematicians based in Manchester continue to play a vital role in addressing global challenges through their research. The University of Manchester, one of the leading institutions for mathematical sciences in the United Kingdom, hosts departments and research centers dedicated to exploring both pure and applied mathematics. Areas of focus include artificial intelligence, data science, climate modeling, and financial mathematics. These endeavors reflect the dynamic nature of mathematical inquiry in Manchester and its alignment with contemporary technological needs.</w:t>
      </w:r>
    </w:p>
    <w:p>
      <w:pPr>
        <w:pStyle w:val="BodyText"/>
      </w:pPr>
      <w:r>
        <w:t xml:space="preserve">Mathematicians in Manchester also contribute to the city's economic development by engaging with industry partners, government agencies, and non-profit organizations. For example, research on algorithmic optimization has enhanced supply chain logistics for local industries, while statistical models developed by mathematicians have informed public health strategies during crises. This applied dimension of mathematical research ensures that the theoretical contributions of Manchester's mathematicians resonate beyond academia and into practical domains.</w:t>
      </w:r>
    </w:p>
    <w:bookmarkEnd w:id="21"/>
    <w:bookmarkStart w:id="22" w:name="X322d39057df0eeb9ca4553afc8300750e16bf64"/>
    <w:p>
      <w:pPr>
        <w:pStyle w:val="Heading2"/>
      </w:pPr>
      <w:r>
        <w:t xml:space="preserve">Academic Collaboration and Global Influence</w:t>
      </w:r>
    </w:p>
    <w:p>
      <w:pPr>
        <w:pStyle w:val="FirstParagraph"/>
      </w:pPr>
      <w:r>
        <w:t xml:space="preserve">The United Kingdom Manchester has long been a beacon for international collaboration in mathematics. Mathematicians based here frequently participate in global conferences, publish in high-impact journals, and engage with research networks spanning continents. Institutions such as the University of Manchester's School of Mathematics actively recruit scholars from diverse backgrounds, fostering an inclusive academic culture that enriches mathematical discourse.</w:t>
      </w:r>
    </w:p>
    <w:p>
      <w:pPr>
        <w:pStyle w:val="BodyText"/>
      </w:pPr>
      <w:r>
        <w:t xml:space="preserve">Notably, the work of Manchester-based mathematicians has contributed to international projects such as the Human Genome Project and climate change mitigation initiatives. These collaborations highlight how mathematical research in Manchester transcends national boundaries, addressing issues that require a global perspective. Furthermore, the city's proximity to other scientific hubs in Europe and its strong transport links facilitate academic exchange, ensuring that Manchester remains a vibrant node in the global mathematical community.</w:t>
      </w:r>
    </w:p>
    <w:bookmarkEnd w:id="22"/>
    <w:bookmarkStart w:id="23" w:name="Xcc29b9e92adc94bd83511646ddf02cf9c5dbd78"/>
    <w:p>
      <w:pPr>
        <w:pStyle w:val="Heading2"/>
      </w:pPr>
      <w:r>
        <w:t xml:space="preserve">The Importance of Mathematics Education in Manchester</w:t>
      </w:r>
    </w:p>
    <w:p>
      <w:pPr>
        <w:pStyle w:val="FirstParagraph"/>
      </w:pPr>
      <w:r>
        <w:t xml:space="preserve">As part of their role within United Kingdom academia, mathematicians in Manchester are deeply involved in education and outreach programs. They work to inspire the next generation of mathematicians by engaging with schools, hosting public lectures, and developing curricula that emphasize critical thinking and problem-solving skills. This commitment to education aligns with the United Kingdom's broader goal of maintaining a robust scientific workforce.</w:t>
      </w:r>
    </w:p>
    <w:p>
      <w:pPr>
        <w:pStyle w:val="BodyText"/>
      </w:pPr>
      <w:r>
        <w:t xml:space="preserve">Manchester's mathematical community has also pioneered innovative teaching methods, such as integrating computational tools into undergraduate courses and promoting interdisciplinary learning. These approaches not only enhance students' understanding of complex mathematical concepts but also prepare them for careers in emerging fields like machine learning and quantum computing. By fostering a culture of curiosity and innovation, mathematicians in Manchester ensure the continuity of their discipline's legacy.</w:t>
      </w:r>
    </w:p>
    <w:bookmarkEnd w:id="23"/>
    <w:bookmarkStart w:id="24" w:name="Xae45c06f057cd290798f466d679a0bdb1c2a436"/>
    <w:p>
      <w:pPr>
        <w:pStyle w:val="Heading2"/>
      </w:pPr>
      <w:r>
        <w:t xml:space="preserve">Conclusion: The Enduring Impact of Mathematicians in United Kingdom Manchester</w:t>
      </w:r>
    </w:p>
    <w:p>
      <w:pPr>
        <w:pStyle w:val="FirstParagraph"/>
      </w:pPr>
      <w:r>
        <w:t xml:space="preserve">In conclusion, the role of mathematicians within the United Kingdom Manchester is multifaceted and profoundly influential. From historical pioneers like Alan Turing to contemporary researchers tackling global challenges, mathematicians in this city have consistently pushed the boundaries of knowledge. Their contributions span theoretical advancements, technological innovations, and educational initiatives that shape both local and international academic landscapes.</w:t>
      </w:r>
    </w:p>
    <w:p>
      <w:pPr>
        <w:pStyle w:val="BodyText"/>
      </w:pPr>
      <w:r>
        <w:t xml:space="preserve">The United Kingdom Manchester's commitment to fostering mathematical excellence ensures that it remains a vital center for research and collaboration. As the field of mathematics continues to evolve, the work of mathematicians here will undoubtedly play a crucial role in addressing future challenges, reinforcing the city's reputation as a leader in scientific thought and innovation. This abstract academic document underscores the enduring significance of mathematicians within United Kingdom Manchester and their contributions to humanity's collective understanding.</w:t>
      </w:r>
    </w:p>
    <w:p>
      <w:pPr>
        <w:pStyle w:val="BodyText"/>
      </w:pPr>
      <w:r>
        <w:t xml:space="preserve">© 2023 United Kingdom Manchester Academic Research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United Kingdom Manchester</dc:title>
  <dc:creator/>
  <dc:language>en</dc:language>
  <cp:keywords/>
  <dcterms:created xsi:type="dcterms:W3CDTF">2026-07-23T07:43:35Z</dcterms:created>
  <dcterms:modified xsi:type="dcterms:W3CDTF">2026-07-23T07:43:35Z</dcterms:modified>
</cp:coreProperties>
</file>

<file path=docProps/custom.xml><?xml version="1.0" encoding="utf-8"?>
<Properties xmlns="http://schemas.openxmlformats.org/officeDocument/2006/custom-properties" xmlns:vt="http://schemas.openxmlformats.org/officeDocument/2006/docPropsVTypes"/>
</file>