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Mathematicians</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Chicago</w:t>
      </w:r>
    </w:p>
    <w:bookmarkStart w:id="25" w:name="Xc56ed2a6ad9f374001dbdebd0faa5d948282aed"/>
    <w:p>
      <w:pPr>
        <w:pStyle w:val="Heading1"/>
      </w:pPr>
      <w:r>
        <w:t xml:space="preserve">Abstract Academic Document on Mathematicians in the United States Chicago</w:t>
      </w:r>
    </w:p>
    <w:p>
      <w:pPr>
        <w:pStyle w:val="FirstParagraph"/>
      </w:pPr>
      <w:r>
        <w:t xml:space="preserve">This academic abstract explores the pivotal role of mathematicians within the intellectual and academic landscape of</w:t>
      </w:r>
      <w:r>
        <w:t xml:space="preserve"> </w:t>
      </w:r>
      <w:r>
        <w:rPr>
          <w:bCs/>
          <w:b/>
        </w:rPr>
        <w:t xml:space="preserve">Chicago, United States</w:t>
      </w:r>
      <w:r>
        <w:t xml:space="preserve">, emphasizing their contributions to theoretical advancements, interdisciplinary research, and educational innovation. The document examines how mathematicians in this region have historically shaped mathematical thought while addressing contemporary challenges and opportunities unique to higher education institutions such as the University of Chicago, Northwestern University, and DePaul University. By analyzing the interplay between academic rigor and societal needs, this abstract underscores the significance of mathematics as a cornerstone of scientific progress in</w:t>
      </w:r>
      <w:r>
        <w:t xml:space="preserve"> </w:t>
      </w:r>
      <w:r>
        <w:rPr>
          <w:bCs/>
          <w:b/>
        </w:rPr>
        <w:t xml:space="preserve">Chicago</w:t>
      </w:r>
      <w:r>
        <w:t xml:space="preserve"> </w:t>
      </w:r>
      <w:r>
        <w:t xml:space="preserve">and its broader implications for the United States.</w:t>
      </w:r>
    </w:p>
    <w:bookmarkStart w:id="20" w:name="Xc39f52f15964074b9c41355dfb642d3534b2d47"/>
    <w:p>
      <w:pPr>
        <w:pStyle w:val="Heading2"/>
      </w:pPr>
      <w:r>
        <w:t xml:space="preserve">The Legacy of Mathematicians in Chicago, United States</w:t>
      </w:r>
    </w:p>
    <w:p>
      <w:pPr>
        <w:pStyle w:val="FirstParagraph"/>
      </w:pPr>
      <w:r>
        <w:t xml:space="preserve">The city of</w:t>
      </w:r>
      <w:r>
        <w:t xml:space="preserve"> </w:t>
      </w:r>
      <w:r>
        <w:rPr>
          <w:bCs/>
          <w:b/>
        </w:rPr>
        <w:t xml:space="preserve">Chicago</w:t>
      </w:r>
      <w:r>
        <w:t xml:space="preserve">, located in the heart of the United States, has long been a hub for intellectual and academic excellence. Since the 19th century, its universities and research institutions have attracted mathematicians whose work has left an indelible mark on global mathematics. The University of Chicago, founded in 1890, emerged as a pioneering force in mathematical education and research. Its mathematics department became renowned for fostering groundbreaking theories in areas such as topology, algebraic geometry, and mathematical logic. Prominent figures like</w:t>
      </w:r>
      <w:r>
        <w:t xml:space="preserve"> </w:t>
      </w:r>
      <w:r>
        <w:rPr>
          <w:bCs/>
          <w:b/>
        </w:rPr>
        <w:t xml:space="preserve">James A. Clarkson</w:t>
      </w:r>
      <w:r>
        <w:t xml:space="preserve">, who contributed to the development of integral geometry, exemplify the city's legacy of nurturing mathematical innovation.</w:t>
      </w:r>
    </w:p>
    <w:p>
      <w:pPr>
        <w:pStyle w:val="BodyText"/>
      </w:pPr>
      <w:r>
        <w:t xml:space="preserve">The historical context of mathematicians in</w:t>
      </w:r>
      <w:r>
        <w:t xml:space="preserve"> </w:t>
      </w:r>
      <w:r>
        <w:rPr>
          <w:bCs/>
          <w:b/>
        </w:rPr>
        <w:t xml:space="preserve">Chicago</w:t>
      </w:r>
      <w:r>
        <w:t xml:space="preserve"> </w:t>
      </w:r>
      <w:r>
        <w:t xml:space="preserve">is deeply intertwined with the American academic tradition. The 20th century saw Chicago’s institutions become centers for collaborative research, where mathematicians engaged with physicists, economists, and engineers to solve complex problems. This interdisciplinary approach not only advanced pure mathematics but also laid the foundation for applied fields such as computational biology and financial modeling. The influence of Chicago-based mathematicians extends beyond academia; their methodologies have permeated industries ranging from technology to healthcare.</w:t>
      </w:r>
    </w:p>
    <w:bookmarkEnd w:id="20"/>
    <w:bookmarkStart w:id="21" w:name="X8aa16ea5c548bce410c13288b42c4fe9981b1d2"/>
    <w:p>
      <w:pPr>
        <w:pStyle w:val="Heading2"/>
      </w:pPr>
      <w:r>
        <w:t xml:space="preserve">Mathematicians in Contemporary Education and Research</w:t>
      </w:r>
    </w:p>
    <w:p>
      <w:pPr>
        <w:pStyle w:val="FirstParagraph"/>
      </w:pPr>
      <w:r>
        <w:t xml:space="preserve">In the modern era,</w:t>
      </w:r>
      <w:r>
        <w:t xml:space="preserve"> </w:t>
      </w:r>
      <w:r>
        <w:rPr>
          <w:bCs/>
          <w:b/>
        </w:rPr>
        <w:t xml:space="preserve">mathematicians</w:t>
      </w:r>
      <w:r>
        <w:t xml:space="preserve"> </w:t>
      </w:r>
      <w:r>
        <w:t xml:space="preserve">in</w:t>
      </w:r>
      <w:r>
        <w:t xml:space="preserve"> </w:t>
      </w:r>
      <w:r>
        <w:rPr>
          <w:bCs/>
          <w:b/>
        </w:rPr>
        <w:t xml:space="preserve">Chicago</w:t>
      </w:r>
      <w:r>
        <w:t xml:space="preserve">, United States, continue to play a vital role in shaping curricula and research agendas. Universities such as Northwestern University have established interdisciplinary programs that integrate mathematics with data science, artificial intelligence, and quantum computing. These initiatives reflect the evolving demands of a knowledge-driven economy and highlight the adaptability of mathematicians in addressing real-world challenges.</w:t>
      </w:r>
    </w:p>
    <w:p>
      <w:pPr>
        <w:pStyle w:val="BodyText"/>
      </w:pPr>
      <w:r>
        <w:t xml:space="preserve">One notable trend is the emphasis on diversity and inclusion within mathematics education. Institutions in</w:t>
      </w:r>
      <w:r>
        <w:t xml:space="preserve"> </w:t>
      </w:r>
      <w:r>
        <w:rPr>
          <w:bCs/>
          <w:b/>
        </w:rPr>
        <w:t xml:space="preserve">Chicago</w:t>
      </w:r>
      <w:r>
        <w:t xml:space="preserve"> </w:t>
      </w:r>
      <w:r>
        <w:t xml:space="preserve">have implemented programs to attract underrepresented groups to STEM fields, ensuring that future generations of mathematicians reflect the city’s diverse population. This commitment aligns with national efforts in the United States to bridge gaps in access to advanced mathematical training.</w:t>
      </w:r>
    </w:p>
    <w:p>
      <w:pPr>
        <w:pStyle w:val="BodyText"/>
      </w:pPr>
      <w:r>
        <w:t xml:space="preserve">Theoretical research remains a cornerstone of mathematical academia in</w:t>
      </w:r>
      <w:r>
        <w:t xml:space="preserve"> </w:t>
      </w:r>
      <w:r>
        <w:rPr>
          <w:bCs/>
          <w:b/>
        </w:rPr>
        <w:t xml:space="preserve">Chicago</w:t>
      </w:r>
      <w:r>
        <w:t xml:space="preserve">. For instance, scholars at the University of Chicago have made significant contributions to algebraic topology, particularly through their exploration of homotopy theory and its applications in theoretical physics. Additionally, researchers at Argonne National Laboratory collaborate with mathematicians to model climate change scenarios and optimize energy systems, demonstrating the practical relevance of abstract mathematical concepts.</w:t>
      </w:r>
    </w:p>
    <w:bookmarkEnd w:id="21"/>
    <w:bookmarkStart w:id="22" w:name="X2b8b8081da70f4e0b727351fca41e323edda04c"/>
    <w:p>
      <w:pPr>
        <w:pStyle w:val="Heading2"/>
      </w:pPr>
      <w:r>
        <w:t xml:space="preserve">Interdisciplinary Impact and Global Collaboration</w:t>
      </w:r>
    </w:p>
    <w:p>
      <w:pPr>
        <w:pStyle w:val="FirstParagraph"/>
      </w:pPr>
      <w:r>
        <w:t xml:space="preserve">The United States has long positioned itself as a global leader in scientific research, and</w:t>
      </w:r>
      <w:r>
        <w:t xml:space="preserve"> </w:t>
      </w:r>
      <w:r>
        <w:rPr>
          <w:bCs/>
          <w:b/>
        </w:rPr>
        <w:t xml:space="preserve">Chicago</w:t>
      </w:r>
      <w:r>
        <w:t xml:space="preserve"> </w:t>
      </w:r>
      <w:r>
        <w:t xml:space="preserve">plays a critical role in this narrative. Mathematicians in the region frequently engage in international collaborations, participating in conferences such as the International Congress of Mathematicians (ICM) and contributing to open-access journals that disseminate knowledge worldwide. These efforts underscore the interconnectedness of mathematical communities across borders.</w:t>
      </w:r>
    </w:p>
    <w:p>
      <w:pPr>
        <w:pStyle w:val="BodyText"/>
      </w:pPr>
      <w:r>
        <w:t xml:space="preserve">In particular,</w:t>
      </w:r>
      <w:r>
        <w:t xml:space="preserve"> </w:t>
      </w:r>
      <w:r>
        <w:rPr>
          <w:bCs/>
          <w:b/>
        </w:rPr>
        <w:t xml:space="preserve">Chicago</w:t>
      </w:r>
      <w:r>
        <w:t xml:space="preserve">-based mathematicians have been instrumental in advancing fields like cryptography and cybersecurity. Their work on elliptic curve algorithms has enhanced data encryption methods used by governments and private enterprises alike. Moreover, the city’s proximity to financial institutions has fostered research into quantitative finance, where stochastic calculus and game theory are employed to model market behaviors.</w:t>
      </w:r>
    </w:p>
    <w:p>
      <w:pPr>
        <w:pStyle w:val="BodyText"/>
      </w:pPr>
      <w:r>
        <w:t xml:space="preserve">The impact of mathematicians in</w:t>
      </w:r>
      <w:r>
        <w:t xml:space="preserve"> </w:t>
      </w:r>
      <w:r>
        <w:rPr>
          <w:bCs/>
          <w:b/>
        </w:rPr>
        <w:t xml:space="preserve">Chicago</w:t>
      </w:r>
      <w:r>
        <w:t xml:space="preserve"> </w:t>
      </w:r>
      <w:r>
        <w:t xml:space="preserve">is also evident in their role as educators. Professors at local universities often mentor students through rigorous programs that blend theoretical instruction with hands-on problem-solving. These programs not only produce skilled researchers but also cultivate critical thinking skills essential for navigating an increasingly complex world.</w:t>
      </w:r>
    </w:p>
    <w:bookmarkEnd w:id="22"/>
    <w:bookmarkStart w:id="23" w:name="challenges-and-future-directions"/>
    <w:p>
      <w:pPr>
        <w:pStyle w:val="Heading2"/>
      </w:pPr>
      <w:r>
        <w:t xml:space="preserve">Challenges and Future Directions</w:t>
      </w:r>
    </w:p>
    <w:p>
      <w:pPr>
        <w:pStyle w:val="FirstParagraph"/>
      </w:pPr>
      <w:r>
        <w:t xml:space="preserve">Despite their achievements, mathematicians in</w:t>
      </w:r>
      <w:r>
        <w:t xml:space="preserve"> </w:t>
      </w:r>
      <w:r>
        <w:rPr>
          <w:bCs/>
          <w:b/>
        </w:rPr>
        <w:t xml:space="preserve">Chicago</w:t>
      </w:r>
      <w:r>
        <w:t xml:space="preserve">, United States, face challenges such as funding constraints and the need to balance research with teaching responsibilities. Additionally, the rapid pace of technological change demands that educators continually update curricula to reflect emerging fields like machine learning and quantum algorithms. Addressing these issues requires sustained investment in academic infrastructure and institutional support for interdisciplinary initiatives.</w:t>
      </w:r>
    </w:p>
    <w:p>
      <w:pPr>
        <w:pStyle w:val="BodyText"/>
      </w:pPr>
      <w:r>
        <w:t xml:space="preserve">Looking ahead, the role of</w:t>
      </w:r>
      <w:r>
        <w:t xml:space="preserve"> </w:t>
      </w:r>
      <w:r>
        <w:rPr>
          <w:bCs/>
          <w:b/>
        </w:rPr>
        <w:t xml:space="preserve">mathematicians</w:t>
      </w:r>
      <w:r>
        <w:t xml:space="preserve"> </w:t>
      </w:r>
      <w:r>
        <w:t xml:space="preserve">in</w:t>
      </w:r>
      <w:r>
        <w:t xml:space="preserve"> </w:t>
      </w:r>
      <w:r>
        <w:rPr>
          <w:bCs/>
          <w:b/>
        </w:rPr>
        <w:t xml:space="preserve">Chicago</w:t>
      </w:r>
      <w:r>
        <w:t xml:space="preserve"> </w:t>
      </w:r>
      <w:r>
        <w:t xml:space="preserve">will be defined by their ability to adapt to new paradigms while maintaining a commitment to foundational research. The integration of artificial intelligence into mathematical modeling presents both opportunities and ethical dilemmas, requiring thoughtful engagement from scholars and institutions alike.</w:t>
      </w:r>
    </w:p>
    <w:bookmarkEnd w:id="23"/>
    <w:bookmarkStart w:id="24" w:name="conclusion"/>
    <w:p>
      <w:pPr>
        <w:pStyle w:val="Heading2"/>
      </w:pPr>
      <w:r>
        <w:t xml:space="preserve">Conclusion</w:t>
      </w:r>
    </w:p>
    <w:p>
      <w:pPr>
        <w:pStyle w:val="FirstParagraph"/>
      </w:pPr>
      <w:r>
        <w:t xml:space="preserve">In conclusion, the academic legacy of</w:t>
      </w:r>
      <w:r>
        <w:t xml:space="preserve"> </w:t>
      </w:r>
      <w:r>
        <w:rPr>
          <w:bCs/>
          <w:b/>
        </w:rPr>
        <w:t xml:space="preserve">mathematicians</w:t>
      </w:r>
      <w:r>
        <w:t xml:space="preserve"> </w:t>
      </w:r>
      <w:r>
        <w:t xml:space="preserve">in</w:t>
      </w:r>
      <w:r>
        <w:t xml:space="preserve"> </w:t>
      </w:r>
      <w:r>
        <w:rPr>
          <w:bCs/>
          <w:b/>
        </w:rPr>
        <w:t xml:space="preserve">Chicago</w:t>
      </w:r>
      <w:r>
        <w:t xml:space="preserve">, United States, is a testament to the city’s enduring commitment to intellectual exploration. Their contributions span centuries of theoretical breakthroughs and contemporary applications, shaping not only mathematical knowledge but also broader societal progress. As Chicago continues to evolve as a global academic center, mathematicians will remain at the forefront of innovation, ensuring that the United States maintains its leadership in scientific advancement.</w:t>
      </w:r>
    </w:p>
    <w:p>
      <w:pPr>
        <w:pStyle w:val="BodyText"/>
      </w:pPr>
      <w:r>
        <w:t xml:space="preserve">This abstract serves as a comprehensive overview of the role of</w:t>
      </w:r>
      <w:r>
        <w:t xml:space="preserve"> </w:t>
      </w:r>
      <w:r>
        <w:rPr>
          <w:bCs/>
          <w:b/>
        </w:rPr>
        <w:t xml:space="preserve">mathematicians</w:t>
      </w:r>
      <w:r>
        <w:t xml:space="preserve"> </w:t>
      </w:r>
      <w:r>
        <w:t xml:space="preserve">in</w:t>
      </w:r>
      <w:r>
        <w:t xml:space="preserve"> </w:t>
      </w:r>
      <w:r>
        <w:rPr>
          <w:bCs/>
          <w:b/>
        </w:rPr>
        <w:t xml:space="preserve">Chicago</w:t>
      </w:r>
      <w:r>
        <w:t xml:space="preserve">, emphasizing their historical significance, current impact, and future potential within the academic landscape of the United States. It highlights how their work transcends disciplinary boundaries, fostering a culture of inquiry that benefits both academia and society at large.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Mathematicians in the United States Chicago</dc:title>
  <dc:creator/>
  <cp:keywords/>
  <dcterms:created xsi:type="dcterms:W3CDTF">2026-07-21T06:45:06Z</dcterms:created>
  <dcterms:modified xsi:type="dcterms:W3CDTF">2026-07-21T06:45:06Z</dcterms:modified>
</cp:coreProperties>
</file>

<file path=docProps/custom.xml><?xml version="1.0" encoding="utf-8"?>
<Properties xmlns="http://schemas.openxmlformats.org/officeDocument/2006/custom-properties" xmlns:vt="http://schemas.openxmlformats.org/officeDocument/2006/docPropsVTypes"/>
</file>