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594cf132a9b9b2a65f7e8e56f7fb3d57db9e816"/>
    <w:p>
      <w:pPr>
        <w:pStyle w:val="Heading1"/>
      </w:pPr>
      <w:r>
        <w:t xml:space="preserve">Abstract Academic Document: The Role of Mathematicians in the United States Houston</w:t>
      </w:r>
    </w:p>
    <w:p>
      <w:pPr>
        <w:pStyle w:val="FirstParagraph"/>
      </w:pPr>
      <w:r>
        <w:t xml:space="preserve">The field of mathematics has long been a cornerstone of scientific and technological advancement, and nowhere is this more evident than in the academic and industrial landscape of the United States Houston. As a hub for innovation, research, and education, Houston has cultivated a vibrant ecosystem that supports the work of mathematicians across diverse disciplines. This abstract academic document explores the contributions of mathematicians in Houston, their integration into local institutions such as Rice University, Texas A&amp;M University at Galveston, and the University of Houston (UH), and their impact on regional and global challenges through mathematical research. The interplay between academic rigor, industrial collaboration, and interdisciplinary innovation in this dynamic city underscores the critical role mathematicians play in shaping the future of science, technology, engineering, and mathematics (STEM) fields.</w:t>
      </w:r>
    </w:p>
    <w:bookmarkStart w:id="20" w:name="Xc208eeb59e66b94859e83b179ba00dcc6a8b707"/>
    <w:p>
      <w:pPr>
        <w:pStyle w:val="Heading2"/>
      </w:pPr>
      <w:r>
        <w:t xml:space="preserve">Mathematicians as Catalysts for Innovation</w:t>
      </w:r>
    </w:p>
    <w:p>
      <w:pPr>
        <w:pStyle w:val="FirstParagraph"/>
      </w:pPr>
      <w:r>
        <w:t xml:space="preserve">The United States Houston has emerged as a nexus for mathematical research due to its unique combination of academic excellence, industrial demand, and cultural diversity. Mathematicians in this region are not only advancing theoretical knowledge but also addressing practical problems in energy, healthcare, artificial intelligence (AI), and climate science. For instance, the University of Houston’s Department of Mathematics has produced groundbreaking work in numerical analysis and computational mathematics, which directly supports the city’s energy sector—a dominant industry that relies on complex mathematical modeling for oil and gas extraction, renewable energy integration, and environmental impact assessments.</w:t>
      </w:r>
    </w:p>
    <w:p>
      <w:pPr>
        <w:pStyle w:val="BodyText"/>
      </w:pPr>
      <w:r>
        <w:t xml:space="preserve">Furthermore, mathematicians at institutions such as Rice University have pioneered research in algebraic geometry and topological data analysis. These contributions have found applications in machine learning algorithms used by local tech startups and major corporations like Space Exploration Technologies (SpaceX) and NASA’s Johnson Space Center, which are headquartered or operate facilities near Houston. The city’s proximity to the Gulf of Mexico also positions mathematicians as key players in oceanographic modeling, climate prediction, and disaster response planning—an area where mathematical frameworks help simulate hurricane trajectories or optimize emergency resource allocation.</w:t>
      </w:r>
    </w:p>
    <w:bookmarkEnd w:id="20"/>
    <w:bookmarkStart w:id="21" w:name="X6614ae6189d2f535c389b324b1072f4644db5fc"/>
    <w:p>
      <w:pPr>
        <w:pStyle w:val="Heading2"/>
      </w:pPr>
      <w:r>
        <w:t xml:space="preserve">Academic Institutions and Their Role in Fostering Mathematical Research</w:t>
      </w:r>
    </w:p>
    <w:p>
      <w:pPr>
        <w:pStyle w:val="FirstParagraph"/>
      </w:pPr>
      <w:r>
        <w:t xml:space="preserve">The United States Houston hosts several premier academic institutions that provide a fertile ground for mathematical research. The University of Houston, with its 140+ faculty members in the Department of Mathematics, offers programs ranging from pure mathematics to applied fields such as computational biology and financial engineering. Similarly, Rice University’s Department of Mathematics is internationally recognized for its work in areas like dynamical systems and mathematical physics. These institutions not only attract top-tier researchers but also collaborate with local industries to translate theoretical insights into real-world solutions.</w:t>
      </w:r>
    </w:p>
    <w:p>
      <w:pPr>
        <w:pStyle w:val="BodyText"/>
      </w:pPr>
      <w:r>
        <w:t xml:space="preserve">Interdisciplinary collaboration is a hallmark of Houston’s academic environment. For example, mathematicians at Texas A&amp;M University at Galveston have partnered with environmental scientists to develop predictive models for coastal erosion, a critical issue in the Gulf Coast region. Such projects exemplify how mathematicians in Houston bridge the gap between academia and practice, ensuring that mathematical theories are applied to address pressing societal challenges.</w:t>
      </w:r>
    </w:p>
    <w:bookmarkEnd w:id="21"/>
    <w:bookmarkStart w:id="22" w:name="Xbd0f5460119254623459f6e0f2124f91b7c2e11"/>
    <w:p>
      <w:pPr>
        <w:pStyle w:val="Heading2"/>
      </w:pPr>
      <w:r>
        <w:t xml:space="preserve">The Impact of Mathematicians on Regional Development</w:t>
      </w:r>
    </w:p>
    <w:p>
      <w:pPr>
        <w:pStyle w:val="FirstParagraph"/>
      </w:pPr>
      <w:r>
        <w:t xml:space="preserve">In addition to their academic contributions, mathematicians in Houston have played a pivotal role in driving regional economic development. The city’s status as a global energy capital has created demand for professionals skilled in optimization, operations research, and data analytics—all fields rooted in advanced mathematics. Mathematicians working with industry leaders such as Shell, Chevron, and ConocoPhillips leverage their expertise to enhance decision-making processes, reduce operational costs, and improve safety protocols through predictive modeling.</w:t>
      </w:r>
    </w:p>
    <w:p>
      <w:pPr>
        <w:pStyle w:val="BodyText"/>
      </w:pPr>
      <w:r>
        <w:t xml:space="preserve">Houston’s medical sector is another domain where mathematicians have made significant strides. Institutions like the Texas Medical Center, the largest medical complex in the world by patient volume, employ mathematicians to design algorithms for personalized medicine, analyze large-scale genomic data, and optimize hospital logistics. These efforts underscore how mathematical research in Houston transcends traditional boundaries and intersects with healthcare innovation.</w:t>
      </w:r>
    </w:p>
    <w:bookmarkEnd w:id="22"/>
    <w:bookmarkStart w:id="23" w:name="X8c64ec6cc5e18d946bdba4c7480c4341a490ca4"/>
    <w:p>
      <w:pPr>
        <w:pStyle w:val="Heading2"/>
      </w:pPr>
      <w:r>
        <w:t xml:space="preserve">Challenges and Opportunities for Mathematicians in Houston</w:t>
      </w:r>
    </w:p>
    <w:p>
      <w:pPr>
        <w:pStyle w:val="FirstParagraph"/>
      </w:pPr>
      <w:r>
        <w:t xml:space="preserve">While the academic and industrial opportunities in the United States Houston are abundant, mathematicians face challenges such as competition for funding, the need to balance theoretical research with applied projects, and fostering diversity within their fields. Initiatives like the National Science Foundation (NSF) grants awarded to researchers at Rice University and UH aim to address these issues by supporting interdisciplinary projects that attract underrepresented groups into STEM disciplines.</w:t>
      </w:r>
    </w:p>
    <w:p>
      <w:pPr>
        <w:pStyle w:val="BodyText"/>
      </w:pPr>
      <w:r>
        <w:t xml:space="preserve">Moreover, Houston’s growing tech sector provides new avenues for mathematicians to engage with AI, cybersecurity, and quantum computing. Collaborations between academic institutions and startups in the city’s Innovation District are creating a pipeline for mathematicians to transition from research roles into entrepreneurial ventures. This dynamic environment ensures that the work of mathematicians remains at the forefront of technological progress.</w:t>
      </w:r>
    </w:p>
    <w:bookmarkEnd w:id="23"/>
    <w:bookmarkStart w:id="24" w:name="conclusion"/>
    <w:p>
      <w:pPr>
        <w:pStyle w:val="Heading2"/>
      </w:pPr>
      <w:r>
        <w:t xml:space="preserve">Conclusion</w:t>
      </w:r>
    </w:p>
    <w:p>
      <w:pPr>
        <w:pStyle w:val="FirstParagraph"/>
      </w:pPr>
      <w:r>
        <w:t xml:space="preserve">The United States Houston stands as a testament to the transformative power of mathematics in shaping both academic and industrial landscapes. Mathematicians in this city are not only advancing foundational theories but also driving innovations that address global challenges, from energy sustainability to public health. Through partnerships with leading institutions, engagement with industry leaders, and commitment to interdisciplinary research, mathematicians in Houston continue to redefine the boundaries of their field. As the city’s influence grows on the world stage, so too does its reputation as a premier destination for mathematical excellence.</w:t>
      </w:r>
    </w:p>
    <w:p>
      <w:pPr>
        <w:pStyle w:val="BodyText"/>
      </w:pPr>
      <w:r>
        <w:t xml:space="preserve">This abstract academic document highlights the enduring contributions of mathematicians in the United States Houston and reinforces their vital role in fostering a future where mathematics remains a cornerstone of human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the United States Houston</dc:title>
  <dc:creator/>
  <dc:language>en</dc:language>
  <cp:keywords/>
  <dcterms:created xsi:type="dcterms:W3CDTF">2026-07-21T16:30:36Z</dcterms:created>
  <dcterms:modified xsi:type="dcterms:W3CDTF">2026-07-21T16:30:36Z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