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Uzbekistan</w:t>
      </w:r>
      <w:r>
        <w:t xml:space="preserve"> </w:t>
      </w:r>
      <w:r>
        <w:t xml:space="preserve">Tashkent</w:t>
      </w:r>
    </w:p>
    <w:bookmarkStart w:id="27" w:name="X3a3815dbb3632446986fb60fc4372e7205e9900"/>
    <w:p>
      <w:pPr>
        <w:pStyle w:val="Heading1"/>
      </w:pPr>
      <w:r>
        <w:t xml:space="preserve">Abstract Academic Document: The Role of Mathematicians in Uzbekistan Tashkent</w:t>
      </w:r>
    </w:p>
    <w:p>
      <w:pPr>
        <w:pStyle w:val="FirstParagraph"/>
      </w:pPr>
      <w:r>
        <w:t xml:space="preserve">The study of mathematics has long been a cornerstone of intellectual and technological progress, and its significance is particularly pronounced in regions with rich academic traditions. In Uzbekistan, the capital city of Tashkent stands as a hub for scientific inquiry, education, and innovation. This abstract academic document examines the contributions of mathematicians in Uzbekistan Tashkent to national development, focusing on their role in advancing mathematical research, shaping educational curricula, and fostering international collaboration. The document also highlights challenges faced by mathematicians in this region while emphasizing opportunities for future growth.</w:t>
      </w:r>
    </w:p>
    <w:bookmarkStart w:id="20" w:name="X71072f3f677107a65d92f590ecd1c2991032662"/>
    <w:p>
      <w:pPr>
        <w:pStyle w:val="Heading2"/>
      </w:pPr>
      <w:r>
        <w:t xml:space="preserve">1. Introduction: The Mathematical Legacy of Uzbekistan Tashkent</w:t>
      </w:r>
    </w:p>
    <w:p>
      <w:pPr>
        <w:pStyle w:val="FirstParagraph"/>
      </w:pPr>
      <w:r>
        <w:t xml:space="preserve">Uzbekistan Tashkent, the largest city in Central Asia, has a historical legacy as a center of learning and cultural exchange. While often overshadowed by the ancient cities of Samarkand and Bukhara, Tashkent has emerged as a modern academic powerhouse. The establishment of institutions such as the</w:t>
      </w:r>
      <w:r>
        <w:t xml:space="preserve"> </w:t>
      </w:r>
      <w:r>
        <w:rPr>
          <w:bCs/>
          <w:b/>
        </w:rPr>
        <w:t xml:space="preserve">Uzbekistan Academy of Sciences</w:t>
      </w:r>
      <w:r>
        <w:t xml:space="preserve">,</w:t>
      </w:r>
      <w:r>
        <w:t xml:space="preserve"> </w:t>
      </w:r>
      <w:r>
        <w:rPr>
          <w:bCs/>
          <w:b/>
        </w:rPr>
        <w:t xml:space="preserve">Tashkent State University</w:t>
      </w:r>
      <w:r>
        <w:t xml:space="preserve">, and</w:t>
      </w:r>
      <w:r>
        <w:t xml:space="preserve"> </w:t>
      </w:r>
      <w:r>
        <w:rPr>
          <w:bCs/>
          <w:b/>
        </w:rPr>
        <w:t xml:space="preserve">International Islamic University</w:t>
      </w:r>
      <w:r>
        <w:t xml:space="preserve"> </w:t>
      </w:r>
      <w:r>
        <w:t xml:space="preserve">has solidified its reputation as a cradle for scientific thought. Mathematicians in Uzbekistan Tashkent have played a pivotal role in this transformation, blending traditional knowledge with contemporary research to address both local and global challenges.</w:t>
      </w:r>
    </w:p>
    <w:bookmarkEnd w:id="20"/>
    <w:bookmarkStart w:id="21" w:name="Xaec08d5bb5040b4f03377b4ebfe318f35d44bd1"/>
    <w:p>
      <w:pPr>
        <w:pStyle w:val="Heading2"/>
      </w:pPr>
      <w:r>
        <w:t xml:space="preserve">2. Contributions of Mathematicians to Scientific Advancements</w:t>
      </w:r>
    </w:p>
    <w:p>
      <w:pPr>
        <w:pStyle w:val="FirstParagraph"/>
      </w:pPr>
      <w:r>
        <w:t xml:space="preserve">The work of mathematicians in Uzbekistan Tashkent spans diverse fields, including algebraic geometry, differential equations, and computational mathematics. Notable figures such as **Professor Muhammad Ilyasov**, a pioneer in functional analysis, have contributed to international mathematical literature while mentoring the next generation of scholars. Their research has not only enriched theoretical frameworks but also found practical applications in engineering, cryptography, and data science. For instance, advancements in numerical methods developed by Tashkent-based mathematicians have been instrumental in optimizing infrastructure projects and improving agricultural yield models tailored to Central Asia’s climate.</w:t>
      </w:r>
    </w:p>
    <w:bookmarkEnd w:id="21"/>
    <w:bookmarkStart w:id="22" w:name="Xe9cbb61ca9a949bf17f7720c062f1a2dc1944dc"/>
    <w:p>
      <w:pPr>
        <w:pStyle w:val="Heading2"/>
      </w:pPr>
      <w:r>
        <w:t xml:space="preserve">3. Education System and the Role of Mathematicians</w:t>
      </w:r>
    </w:p>
    <w:p>
      <w:pPr>
        <w:pStyle w:val="FirstParagraph"/>
      </w:pPr>
      <w:r>
        <w:t xml:space="preserve">The educational landscape in Uzbekistan Tashkent has been profoundly influenced by mathematicians who have redefined curricula to align with global standards. Institutions such as the **National University of Uzbekistan** and **Tashkent Medical Academy** integrate mathematical rigor into their programs, ensuring students are equipped to tackle interdisciplinary challenges. Mathematicians have also championed initiatives to improve STEM education at the secondary level, emphasizing problem-solving skills and critical thinking. Programs like the</w:t>
      </w:r>
      <w:r>
        <w:t xml:space="preserve"> </w:t>
      </w:r>
      <w:r>
        <w:rPr>
          <w:bCs/>
          <w:b/>
        </w:rPr>
        <w:t xml:space="preserve">Tashkent Math Olympiad</w:t>
      </w:r>
      <w:r>
        <w:t xml:space="preserve"> </w:t>
      </w:r>
      <w:r>
        <w:t xml:space="preserve">have nurtured young talents, with participants achieving international recognition in competitions such as the International Mathematical Olympiad (IMO).</w:t>
      </w:r>
    </w:p>
    <w:bookmarkEnd w:id="22"/>
    <w:bookmarkStart w:id="23" w:name="Xbf193aeaf28d5e40cc8995a62c60834098d9f75"/>
    <w:p>
      <w:pPr>
        <w:pStyle w:val="Heading2"/>
      </w:pPr>
      <w:r>
        <w:t xml:space="preserve">4. Challenges Faced by Mathematicians in Uzbekistan Tashkent</w:t>
      </w:r>
    </w:p>
    <w:p>
      <w:pPr>
        <w:pStyle w:val="FirstParagraph"/>
      </w:pPr>
      <w:r>
        <w:t xml:space="preserve">Despite their achievements, mathematicians in Uzbekistan Tashkent face several challenges. Limited funding for research, a shortage of modern laboratory equipment, and bureaucratic hurdles have occasionally impeded progress. Additionally, the brain drain phenomenon has led to the emigration of highly skilled professionals seeking better resources abroad. However, recent government policies aimed at revitalizing STEM education and increasing investment in scientific infrastructure offer hope for overcoming these obstacles.</w:t>
      </w:r>
    </w:p>
    <w:bookmarkEnd w:id="23"/>
    <w:bookmarkStart w:id="24" w:name="Xe183749fac8356904069b5119d33061555a7434"/>
    <w:p>
      <w:pPr>
        <w:pStyle w:val="Heading2"/>
      </w:pPr>
      <w:r>
        <w:t xml:space="preserve">5. International Collaboration and Global Impact</w:t>
      </w:r>
    </w:p>
    <w:p>
      <w:pPr>
        <w:pStyle w:val="FirstParagraph"/>
      </w:pPr>
      <w:r>
        <w:t xml:space="preserve">Mathematicians in Uzbekistan Tashkent have actively engaged in international collaborations, forging partnerships with institutions such as the **Max Planck Institute** (Germany), **MIT** (USA), and **Tsinghua University** (China). These collaborations have facilitated knowledge exchange, joint research projects, and access to global funding opportunities. For example, a team from Tashkent State University recently co-authored a groundbreaking paper on quantum algorithms with researchers at Stanford University. Such efforts underscore the growing influence of Uzbekistan Tashkent as a player in the global mathematical community.</w:t>
      </w:r>
    </w:p>
    <w:bookmarkEnd w:id="24"/>
    <w:bookmarkStart w:id="25" w:name="future-prospects-building-on-legacy"/>
    <w:p>
      <w:pPr>
        <w:pStyle w:val="Heading2"/>
      </w:pPr>
      <w:r>
        <w:t xml:space="preserve">6. Future Prospects: Building on Legacy</w:t>
      </w:r>
    </w:p>
    <w:p>
      <w:pPr>
        <w:pStyle w:val="FirstParagraph"/>
      </w:pPr>
      <w:r>
        <w:t xml:space="preserve">The future of mathematics in Uzbekistan Tashkent hinges on sustained investment, policy support, and a culture that values innovation. The government’s initiative to establish the **Tashkent Center for Advanced Research in Mathematics (TCARM)** is a step toward creating a world-class hub for mathematical excellence. Additionally, leveraging digital tools such as virtual classrooms and open-access journals can democratize access to education and research. Mathematicians in this region must also prioritize interdisciplinary work, addressing challenges such as climate modeling, AI development, and sustainable urban planning.</w:t>
      </w:r>
    </w:p>
    <w:bookmarkEnd w:id="25"/>
    <w:bookmarkStart w:id="26" w:name="X700f2bb8ce126c4bd08e04c74f2a74b4afa992c"/>
    <w:p>
      <w:pPr>
        <w:pStyle w:val="Heading2"/>
      </w:pPr>
      <w:r>
        <w:t xml:space="preserve">7. Conclusion: A Testament to Resilience and Vision</w:t>
      </w:r>
    </w:p>
    <w:p>
      <w:pPr>
        <w:pStyle w:val="FirstParagraph"/>
      </w:pPr>
      <w:r>
        <w:t xml:space="preserve">In conclusion, the mathematicians of Uzbekistan Tashkent represent a vital link between the region’s ancient intellectual heritage and its modern aspirations. Their contributions have not only elevated the city’s academic profile but also positioned it as a key player in Central Asian scientific networks. By addressing existing challenges and capitalizing on emerging opportunities, these mathematicians can ensure that Uzbekistan Tashkent continues to thrive as a beacon of mathematical innovation for generations to come.</w:t>
      </w:r>
    </w:p>
    <w:p>
      <w:pPr>
        <w:pStyle w:val="BodyText"/>
      </w:pPr>
      <w:r>
        <w:t xml:space="preserve">This abstract academic document underscores the indispensable role of mathematicians in shaping the intellectual and economic trajectory of Uzbekistan Tashkent. It serves as both a tribute to their achievements and a call to action for policymakers, educators, and researchers committed to advancing the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Uzbekistan Tashkent</dc:title>
  <dc:creator/>
  <dc:description>An academic abstract exploring the role of mathematicians in shaping scientific and educational advancements in Uzbekistan's capital, Tashkent.</dc:description>
  <dc:language>en</dc:language>
  <cp:keywords/>
  <dcterms:created xsi:type="dcterms:W3CDTF">2026-07-23T05:54:33Z</dcterms:created>
  <dcterms:modified xsi:type="dcterms:W3CDTF">2026-07-23T05:54:33Z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