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5" w:name="X89f9c18a6cd6d97146241a8632a5f9034b199c6"/>
    <w:p>
      <w:pPr>
        <w:pStyle w:val="Heading1"/>
      </w:pPr>
      <w:r>
        <w:t xml:space="preserve">Abstract Academic Document on the Contributions and Challenges of Mathematicians in Venezuela, Caracas</w:t>
      </w:r>
    </w:p>
    <w:p>
      <w:pPr>
        <w:pStyle w:val="FirstParagraph"/>
      </w:pPr>
      <w:r>
        <w:t xml:space="preserve">The field of mathematics has long been a cornerstone of academic inquiry, scientific progress, and technological innovation. In the context of Venezuela, particularly within its capital city Caracas, mathematicians have played a pivotal role in shaping educational systems, advancing research in applied sciences, and addressing socio-economic challenges through analytical frameworks. This abstract academic document explores the historical significance of mathematicians in Venezuela’s intellectual landscape, with a focus on Caracas as a hub of mathematical scholarship. It examines their contributions to academia, the obstacles they face due to political and economic instability, and the potential for future growth in this dynamic yet complex environment.</w:t>
      </w:r>
    </w:p>
    <w:bookmarkStart w:id="20" w:name="X134ce8116136f8848530b1ade03f6bf77af0d76"/>
    <w:p>
      <w:pPr>
        <w:pStyle w:val="Heading2"/>
      </w:pPr>
      <w:r>
        <w:t xml:space="preserve">The Role of Mathematicians in Academic Development</w:t>
      </w:r>
    </w:p>
    <w:p>
      <w:pPr>
        <w:pStyle w:val="FirstParagraph"/>
      </w:pPr>
      <w:r>
        <w:t xml:space="preserve">Caracas has historically been a center of higher education in Venezuela, home to prestigious institutions such as the Universidad Central de Venezuela (UCV) and the Fundación Instituto Venezolano de Investigaciones Científicas (IVIC). These institutions have nurtured generations of mathematicians who have contributed to both theoretical and applied disciplines. Mathematicians in Caracas have been instrumental in developing curricula for engineering, economics, computer science, and natural sciences—fields that rely heavily on mathematical modeling and problem-solving techniques.</w:t>
      </w:r>
    </w:p>
    <w:p>
      <w:pPr>
        <w:pStyle w:val="BodyText"/>
      </w:pPr>
      <w:r>
        <w:t xml:space="preserve">The work of these scholars extends beyond academia. For instance, mathematical models developed by Caracas-based researchers have been employed to analyze economic fluctuations in Venezuela’s oil-dependent economy. By applying statistical methods and computational algorithms, mathematicians have sought to predict market trends, optimize resource distribution, and evaluate the impact of policy decisions on public infrastructure.</w:t>
      </w:r>
    </w:p>
    <w:bookmarkEnd w:id="20"/>
    <w:bookmarkStart w:id="21" w:name="X0243f139af4ffd9f73902634b4a7de08499270f"/>
    <w:p>
      <w:pPr>
        <w:pStyle w:val="Heading2"/>
      </w:pPr>
      <w:r>
        <w:t xml:space="preserve">Challenges Facing Mathematicians in Venezuela</w:t>
      </w:r>
    </w:p>
    <w:p>
      <w:pPr>
        <w:pStyle w:val="FirstParagraph"/>
      </w:pPr>
      <w:r>
        <w:t xml:space="preserve">Despite their critical contributions, mathematicians in Venezuela—particularly those based in Caracas—have faced significant challenges. The country’s economic crisis, hyperinflation, and political instability have severely impacted the educational sector. Funding for academic research has dwindled, leading to a brain drain as talented professionals emigrate in search of more stable environments. This exodus has weakened the capacity of universities to sustain high-quality mathematical education and innovation.</w:t>
      </w:r>
    </w:p>
    <w:p>
      <w:pPr>
        <w:pStyle w:val="BodyText"/>
      </w:pPr>
      <w:r>
        <w:t xml:space="preserve">Additionally, access to international journals, conferences, and collaborative networks has become increasingly limited. The lack of reliable internet infrastructure in some areas of Caracas further hinders remote learning and global academic engagement. These barriers have created a paradox: while Caracas remains a hub for intellectual activity in Latin America, its mathematicians are often unable to fully leverage global resources to advance their work.</w:t>
      </w:r>
    </w:p>
    <w:bookmarkEnd w:id="21"/>
    <w:bookmarkStart w:id="22" w:name="X7f5967fd2c201386e029f5228d38a129d84262d"/>
    <w:p>
      <w:pPr>
        <w:pStyle w:val="Heading2"/>
      </w:pPr>
      <w:r>
        <w:t xml:space="preserve">Notable Mathematicians from Venezuela and Caracas</w:t>
      </w:r>
    </w:p>
    <w:p>
      <w:pPr>
        <w:pStyle w:val="FirstParagraph"/>
      </w:pPr>
      <w:r>
        <w:t xml:space="preserve">Venezuela’s mathematical legacy includes several notable figures whose work has left a lasting impact on the field. One such individual is Dr. [Name], a professor at the Universidad Central de Venezuela, whose research on differential equations has been cited in international publications. Dr. [Name]’s work exemplifies how Caracas-based mathematicians contribute to global knowledge while addressing local issues.</w:t>
      </w:r>
    </w:p>
    <w:p>
      <w:pPr>
        <w:pStyle w:val="BodyText"/>
      </w:pPr>
      <w:r>
        <w:t xml:space="preserve">Another prominent figure is Dr. [Name], who pioneered the use of mathematical optimization techniques in urban planning for Caracas. By analyzing traffic patterns and public transportation systems, their research has informed policy decisions aimed at improving the city’s infrastructure despite limited resources.</w:t>
      </w:r>
    </w:p>
    <w:bookmarkEnd w:id="22"/>
    <w:bookmarkStart w:id="23" w:name="X124bfa6f62056e73fbaf69c20cd3ddb58205f33"/>
    <w:p>
      <w:pPr>
        <w:pStyle w:val="Heading2"/>
      </w:pPr>
      <w:r>
        <w:t xml:space="preserve">Opportunities for Growth and Collaboration</w:t>
      </w:r>
    </w:p>
    <w:p>
      <w:pPr>
        <w:pStyle w:val="FirstParagraph"/>
      </w:pPr>
      <w:r>
        <w:t xml:space="preserve">Despite these challenges, there are opportunities for resurgence in Venezuela’s mathematical community. Initiatives such as the National Program for Mathematical Education (Programa Nacional de Educación Matemática) have sought to improve teaching methodologies and foster a deeper understanding of mathematics among students in Caracas. These programs emphasize interdisciplinary approaches, integrating mathematics with technology and real-world applications.</w:t>
      </w:r>
    </w:p>
    <w:p>
      <w:pPr>
        <w:pStyle w:val="BodyText"/>
      </w:pPr>
      <w:r>
        <w:t xml:space="preserve">Collaborations between Caracas-based mathematicians and international institutions could also mitigate some of the challenges faced by the field. Virtual exchanges, open-access research platforms, and partnerships with universities in countries like Mexico or Colombia have begun to bridge gaps in access to global resources. For example, the Universidad de Los Andes in Bogotá has partnered with Caracas institutions on projects related to computational mathematics and data science.</w:t>
      </w:r>
    </w:p>
    <w:bookmarkEnd w:id="23"/>
    <w:bookmarkStart w:id="24" w:name="conclusion"/>
    <w:p>
      <w:pPr>
        <w:pStyle w:val="Heading2"/>
      </w:pPr>
      <w:r>
        <w:t xml:space="preserve">Conclusion</w:t>
      </w:r>
    </w:p>
    <w:p>
      <w:pPr>
        <w:pStyle w:val="FirstParagraph"/>
      </w:pPr>
      <w:r>
        <w:t xml:space="preserve">The role of mathematicians in Venezuela’s capital, Caracas, remains vital to the nation’s academic and scientific development. While economic and political challenges have hindered progress, the resilience of Caracas’ mathematical community offers hope for future advancements. By leveraging both local ingenuity and international collaboration, mathematicians in Venezuela can continue to contribute to global knowledge while addressing pressing national issues. This abstract academic document underscores the need for sustained investment in mathematics education and research in Caracas, recognizing its importance not only as a discipline but as a tool for societal transformation.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Mathematicians in Venezuela, Caracas</dc:title>
  <dc:creator/>
  <dc:language>en</dc:language>
  <cp:keywords/>
  <dcterms:created xsi:type="dcterms:W3CDTF">2026-07-23T06:44:36Z</dcterms:created>
  <dcterms:modified xsi:type="dcterms:W3CDTF">2026-07-23T06:44:36Z</dcterms:modified>
</cp:coreProperties>
</file>

<file path=docProps/custom.xml><?xml version="1.0" encoding="utf-8"?>
<Properties xmlns="http://schemas.openxmlformats.org/officeDocument/2006/custom-properties" xmlns:vt="http://schemas.openxmlformats.org/officeDocument/2006/docPropsVTypes"/>
</file>