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72dbc3c2cf1123c05058cab0ff47c474330d8a2"/>
    <w:p>
      <w:pPr>
        <w:pStyle w:val="Heading1"/>
      </w:pPr>
      <w:r>
        <w:t xml:space="preserve">Abstract Academic: The Role of Mechanic in Canada Vancouver</w:t>
      </w:r>
    </w:p>
    <w:p>
      <w:pPr>
        <w:pStyle w:val="FirstParagraph"/>
      </w:pPr>
      <w:r>
        <w:t xml:space="preserve">This academic abstract examines the critical role of mechanics within the automotive and industrial sectors in Canada's Vancouver region. As a major urban hub with a diverse economy, Vancouver presents unique opportunities and challenges for mechanics, requiring specialized skills, adherence to environmental regulations, and alignment with local labor standards. This document synthesizes current research on the profession of mechanic in Vancouver, highlighting its economic importance, technological advancements, and the evolving demands of the industry.</w:t>
      </w:r>
    </w:p>
    <w:bookmarkStart w:id="20" w:name="introduction"/>
    <w:p>
      <w:pPr>
        <w:pStyle w:val="Heading2"/>
      </w:pPr>
      <w:r>
        <w:t xml:space="preserve">Introduction</w:t>
      </w:r>
    </w:p>
    <w:p>
      <w:pPr>
        <w:pStyle w:val="FirstParagraph"/>
      </w:pPr>
      <w:r>
        <w:t xml:space="preserve">Vancouver, situated in British Columbia, Canada, is renowned for its vibrant economy driven by sectors such as technology, tourism, and trade. The automotive industry plays a pivotal role in this ecosystem, with mechanics serving as essential professionals who maintain the functionality of vehicles ranging from personal cars to heavy-duty industrial machinery. In Vancouver’s context—characterized by a commitment to sustainability and innovation—the mechanic profession has adapted to meet both local and global demands. This abstract explores how mechanics in Vancouver navigate the intersection of technical expertise, environmental responsibility, and economic growth.</w:t>
      </w:r>
    </w:p>
    <w:bookmarkEnd w:id="20"/>
    <w:bookmarkStart w:id="21" w:name="X07fbc50f607b501544c4026ec20f245571c890d"/>
    <w:p>
      <w:pPr>
        <w:pStyle w:val="Heading2"/>
      </w:pPr>
      <w:r>
        <w:t xml:space="preserve">Significance of Mechanics in Vancouver’s Economy</w:t>
      </w:r>
    </w:p>
    <w:p>
      <w:pPr>
        <w:pStyle w:val="FirstParagraph"/>
      </w:pPr>
      <w:r>
        <w:t xml:space="preserve">Vancouver’s economy relies heavily on transportation infrastructure, including a robust public transit system and a high volume of private vehicle usage. Mechanics are integral to this system, ensuring the safety, efficiency, and compliance of vehicles with provincial and federal regulations. The Canadian government has implemented stringent emissions standards under the Greenhouse Gas (GHG) Reduction Strategy for 2030, which directly impacts the work of mechanics in Vancouver. For instance, technicians must now be trained to repair and maintain hybrid electric vehicles (HEVs) and plug-in hybrids (PHEVs), reflecting a shift toward eco-friendly transportation solutions.</w:t>
      </w:r>
    </w:p>
    <w:p>
      <w:pPr>
        <w:pStyle w:val="BodyText"/>
      </w:pPr>
      <w:r>
        <w:t xml:space="preserve">Moreover, Vancouver’s population growth—projected to exceed 700,000 residents by 2031—has increased demand for automotive services. Mechanics in the region must balance the needs of a diverse clientele, including international immigrants who may drive vehicles with varying specifications. This diversity necessitates continuous education and cross-cultural communication skills among mechanics.</w:t>
      </w:r>
    </w:p>
    <w:bookmarkEnd w:id="21"/>
    <w:bookmarkStart w:id="22" w:name="X3075f0e6b3e8fc11ce1e93ac9c0b1b1f1815985"/>
    <w:p>
      <w:pPr>
        <w:pStyle w:val="Heading2"/>
      </w:pPr>
      <w:r>
        <w:t xml:space="preserve">Challenges Faced by Mechanics in Vancouver</w:t>
      </w:r>
    </w:p>
    <w:p>
      <w:pPr>
        <w:pStyle w:val="FirstParagraph"/>
      </w:pPr>
      <w:r>
        <w:t xml:space="preserve">Despite their critical role, mechanics in Vancouver face several challenges. First, the rapid adoption of advanced technologies, such as electric vehicles (EVs) and autonomous systems, requires ongoing training to stay competitive. The British Columbia government’s push for EV adoption by 2035 has created a demand for mechanics with specialized knowledge in battery systems and charging infrastructure.</w:t>
      </w:r>
    </w:p>
    <w:p>
      <w:pPr>
        <w:pStyle w:val="BodyText"/>
      </w:pPr>
      <w:r>
        <w:t xml:space="preserve">Second, Vancouver’s stringent environmental policies impose additional responsibilities on mechanics. For example, the province mandates that repair shops use non-toxic cleaning agents and recycle automotive waste such as oil and tires. Compliance with these regulations increases operational costs for workshops but aligns with Vancouver’s goal of becoming a carbon-neutral city by 2050.</w:t>
      </w:r>
    </w:p>
    <w:p>
      <w:pPr>
        <w:pStyle w:val="BodyText"/>
      </w:pPr>
      <w:r>
        <w:t xml:space="preserve">Third, labor shortages in the skilled trades sector have created pressure on mechanics to upskill or pursue certifications. Organizations like the Canadian Automotive Service Technicians Association (COSTA) and local institutions such as BCIT (British Columbia Institute of Technology) offer programs tailored to Vancouver’s needs, ensuring mechanics meet industry standards.</w:t>
      </w:r>
    </w:p>
    <w:bookmarkEnd w:id="22"/>
    <w:bookmarkStart w:id="23" w:name="Xd1ba2be5a28084f609fc1fcb2a99fb9d2e4b3fd"/>
    <w:p>
      <w:pPr>
        <w:pStyle w:val="Heading2"/>
      </w:pPr>
      <w:r>
        <w:t xml:space="preserve">Technological Advancements and Their Impact</w:t>
      </w:r>
    </w:p>
    <w:p>
      <w:pPr>
        <w:pStyle w:val="FirstParagraph"/>
      </w:pPr>
      <w:r>
        <w:t xml:space="preserve">Vancouver’s mechanic profession has been transformed by technological advancements. The proliferation of computerized diagnostic systems, such as OBD-II (On-Board Diagnostics), has streamlined vehicle troubleshooting but requires mechanics to master software tools. Additionally, the integration of artificial intelligence (AI) in automotive diagnostics is reshaping repair methodologies, demanding that mechanics adapt to new workflows.</w:t>
      </w:r>
    </w:p>
    <w:p>
      <w:pPr>
        <w:pStyle w:val="BodyText"/>
      </w:pPr>
      <w:r>
        <w:t xml:space="preserve">Furthermore, Vancouver’s proximity to Silicon Valley and its growing tech sector have led to increased collaboration between mechanics and engineers. For example, workshops in the city often partner with startups developing EV charging solutions or smart vehicle systems. This synergy fosters innovation but also necessitates interdisciplinary training for mechanics.</w:t>
      </w:r>
    </w:p>
    <w:bookmarkEnd w:id="23"/>
    <w:bookmarkStart w:id="24" w:name="economic-and-social-implications"/>
    <w:p>
      <w:pPr>
        <w:pStyle w:val="Heading2"/>
      </w:pPr>
      <w:r>
        <w:t xml:space="preserve">Economic and Social Implications</w:t>
      </w:r>
    </w:p>
    <w:p>
      <w:pPr>
        <w:pStyle w:val="FirstParagraph"/>
      </w:pPr>
      <w:r>
        <w:t xml:space="preserve">The mechanic profession in Vancouver contributes significantly to the local economy through direct employment and indirect benefits such as reduced vehicle downtime. According to Statistics Canada, the automotive repair industry generates over $1 billion annually in British Columbia alone. This economic impact is amplified by Vancouver’s role as a regional hub for trade with Asia, where mechanics ensure the readiness of commercial vehicles for cross-border logistics.</w:t>
      </w:r>
    </w:p>
    <w:p>
      <w:pPr>
        <w:pStyle w:val="BodyText"/>
      </w:pPr>
      <w:r>
        <w:t xml:space="preserve">Socially, mechanics in Vancouver are viewed as vital contributors to public safety and environmental stewardship. Their work supports initiatives like the City of Vancouver’s Climate Action Plan, which aims to reduce transportation-related emissions by 50% by 2030. By repairing vehicles efficiently and promoting eco-friendly practices, mechanics help align individual actions with broader societal goals.</w:t>
      </w:r>
    </w:p>
    <w:bookmarkEnd w:id="24"/>
    <w:bookmarkStart w:id="25" w:name="professional-development-and-education"/>
    <w:p>
      <w:pPr>
        <w:pStyle w:val="Heading2"/>
      </w:pPr>
      <w:r>
        <w:t xml:space="preserve">Professional Development and Education</w:t>
      </w:r>
    </w:p>
    <w:p>
      <w:pPr>
        <w:pStyle w:val="FirstParagraph"/>
      </w:pPr>
      <w:r>
        <w:t xml:space="preserve">To remain effective in Vancouver’s dynamic environment, mechanics must pursue continuous education. Institutions like BCIT offer programs such as the Automotive Service Technician diploma, which combines hands-on training with courses on hybrid vehicle technology and environmental compliance. Additionally, certifications from organizations like the Society of Automotive Engineers (SAE) enhance a mechanic’s credibility and employability.</w:t>
      </w:r>
    </w:p>
    <w:p>
      <w:pPr>
        <w:pStyle w:val="BodyText"/>
      </w:pPr>
      <w:r>
        <w:t xml:space="preserve">Apprenticeship programs in Vancouver also play a crucial role in developing skilled workers. These programs provide structured on-the-job training alongside classroom instruction, ensuring that mechanics are proficient in both traditional and modern techniques. The provincial government supports these initiatives through funding and partnerships with industry stakeholders.</w:t>
      </w:r>
    </w:p>
    <w:bookmarkEnd w:id="25"/>
    <w:bookmarkStart w:id="26" w:name="conclusion"/>
    <w:p>
      <w:pPr>
        <w:pStyle w:val="Heading2"/>
      </w:pPr>
      <w:r>
        <w:t xml:space="preserve">Conclusion</w:t>
      </w:r>
    </w:p>
    <w:p>
      <w:pPr>
        <w:pStyle w:val="FirstParagraph"/>
      </w:pPr>
      <w:r>
        <w:t xml:space="preserve">In conclusion, the mechanic profession is indispensable to Vancouver’s economic and environmental landscape in Canada. As the city embraces sustainability, technological innovation, and global trade, mechanics must evolve to meet these challenges while maintaining high standards of service. This abstract underscores the importance of fostering a skilled workforce through education, regulatory compliance, and interdisciplinary collaboration. Future research could explore how emerging technologies like AI or autonomous vehicles further reshape the role of mechanics in Vancouver’s context.</w:t>
      </w:r>
    </w:p>
    <w:p>
      <w:pPr>
        <w:pStyle w:val="BodyText"/>
      </w:pPr>
      <w: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 in Canada Vancouver</dc:title>
  <dc:creator/>
  <dc:description>An academic abstract exploring the significance of mechanics in the context of Canada Vancouver, emphasizing industry challenges, regulatory frameworks, and professional development.</dc:description>
  <dc:language>en</dc:language>
  <cp:keywords/>
  <dcterms:created xsi:type="dcterms:W3CDTF">2026-07-22T04:15:20Z</dcterms:created>
  <dcterms:modified xsi:type="dcterms:W3CDTF">2026-07-22T04:15:20Z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