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0" w:name="X09d28b75ed3dd1c1b1351a88decc41b4350866e"/>
    <w:p>
      <w:pPr>
        <w:pStyle w:val="Heading1"/>
      </w:pPr>
      <w:r>
        <w:t xml:space="preserve">Abstract Academic Document: The Role and Development of Mechanic Practices in Chile Santiago</w:t>
      </w:r>
    </w:p>
    <w:p>
      <w:pPr>
        <w:pStyle w:val="FirstParagraph"/>
      </w:pPr>
      <w:r>
        <w:t xml:space="preserve">This academic abstract explores the critical role of mechanics within the context of Chile’s capital city, Santiago, emphasizing its significance as a hub for mechanical innovation, education, and economic contribution. The document delves into the intersection of technical expertise, industrial needs, and environmental challenges specific to Santiago’s unique geographical and socio-economic landscape. By analyzing local practices in mechanical engineering and maintenance industries, this abstract highlights how the field of mechanics has evolved in Chile Santiago to meet modern demands while addressing regional constraints.</w:t>
      </w:r>
    </w:p>
    <w:p>
      <w:pPr>
        <w:pStyle w:val="BodyText"/>
      </w:pPr>
      <w:r>
        <w:t xml:space="preserve">Santiago, as the political, cultural, and economic center of Chile, serves as a focal point for mechanical advancements across various sectors such as automotive repair services, industrial manufacturing units (including mining equipment), and renewable energy infrastructure. The city’s rapid urbanization and technological integration have necessitated a robust framework of mechanical expertise to sustain its growth. This document investigates the training programs, regulatory standards, and industry collaboration networks that define the mechanics profession in Santiago. It further examines how local challenges—such as seismic activity, high-altitude conditions, and environmental sustainability goals—have shaped the development of specialized mechanical practices in the region.</w:t>
      </w:r>
    </w:p>
    <w:p>
      <w:pPr>
        <w:pStyle w:val="BodyText"/>
      </w:pPr>
      <w:r>
        <w:t xml:space="preserve">The study begins by outlining the historical context of mechanics education in Chile Santiago. Since the 1980s, technical institutions such as Universidad de Santiago de Chile (USACH) and Instituto Profesional Duoc UC have played pivotal roles in formalizing mechanical engineering curricula. These programs emphasize hands-on training, digital tools for design and simulation, and interdisciplinary approaches to problem-solving. The integration of computer-aided design (CAD) software, robotics in industrial settings, and energy-efficient systems has become central to modern mechanic practices in Santiago’s industrial zones.</w:t>
      </w:r>
    </w:p>
    <w:p>
      <w:pPr>
        <w:pStyle w:val="BodyText"/>
      </w:pPr>
      <w:r>
        <w:t xml:space="preserve">One of the key focuses of this abstract is the alignment between mechanic training and the labor market demands in Santiago. With Chile’s economy heavily reliant on extractive industries like copper mining, mechanical engineers and technicians are vital for maintaining heavy machinery, ensuring safety protocols, and optimizing production efficiency. The document discusses how vocational schools (centros de formación profesional) collaborate with local enterprises to offer apprenticeships that bridge theoretical knowledge with practical applications. This synergy has led to the emergence of specialized mechanic roles in sectors such as automotive repair, aerospace components maintenance (given Santiago’s proximity to international airports), and sustainable energy systems.</w:t>
      </w:r>
    </w:p>
    <w:p>
      <w:pPr>
        <w:pStyle w:val="BodyText"/>
      </w:pPr>
      <w:r>
        <w:t xml:space="preserve">Environmental sustainability is another critical aspect explored in this study. Santiago’s location within a semi-arid climate, coupled with its history of air pollution due to industrial activity and vehicle emissions, has driven the adoption of eco-friendly mechanical practices. For example, mechanics in the region are increasingly trained to service electric vehicles (EVs) and hybrid systems as part of Chile’s national commitment to reducing carbon footprints. Additionally, the use of renewable energy sources—such as solar-powered tools for maintenance tasks—demonstrates how Santiago’s mechanic community is adapting to global environmental standards.</w:t>
      </w:r>
    </w:p>
    <w:p>
      <w:pPr>
        <w:pStyle w:val="BodyText"/>
      </w:pPr>
      <w:r>
        <w:t xml:space="preserve">The document also addresses the challenges faced by mechanics in Santiago, including the need for continuous upskilling due to technological advancements and fluctuating market demands. The rise of Industry 4.0 has introduced automation and smart manufacturing technologies that require mechanics to acquire digital literacy in areas like IoT (Internet of Things) integration and predictive maintenance analytics. Furthermore, the seismic vulnerability of Santiago necessitates specialized mechanical designs for infrastructure resilience, such as earthquake-resistant building systems and equipment safeguards.</w:t>
      </w:r>
    </w:p>
    <w:p>
      <w:pPr>
        <w:pStyle w:val="BodyText"/>
      </w:pPr>
      <w:r>
        <w:t xml:space="preserve">Another important dimension is the socio-economic impact of mechanic professions in Santiago. The sector provides employment opportunities for a significant portion of the population, particularly in low- to middle-income communities. By analyzing data from Chile’s National Statistics Institute (INE), this abstract highlights the correlation between investments in mechanical education and reduced unemployment rates in Santiago’s industrial districts. It also underscores the role of mechanic entrepreneurs who contribute to local economic growth through small-scale repair shops and innovation-driven startups.</w:t>
      </w:r>
    </w:p>
    <w:p>
      <w:pPr>
        <w:pStyle w:val="BodyText"/>
      </w:pPr>
      <w:r>
        <w:t xml:space="preserve">In terms of future prospects, the document anticipates a growing demand for mechanics in Santiago due to urban expansion projects, such as the Metro de Santiago’s ongoing modernization efforts and the development of green technology hubs. The integration of artificial intelligence (AI) in diagnostic tools and autonomous machinery maintenance is expected to further transform the field. However, it also raises concerns about potential job displacement for traditional mechanic roles unless there is a parallel investment in retraining programs.</w:t>
      </w:r>
    </w:p>
    <w:p>
      <w:pPr>
        <w:pStyle w:val="BodyText"/>
      </w:pPr>
      <w:r>
        <w:t xml:space="preserve">The study concludes with recommendations for stakeholders—including academic institutions, government agencies, and private industries—to strengthen the mechanics profession in Santiago. These include expanding access to advanced training facilities, fostering public-private partnerships for research initiatives, and promoting policies that incentivize sustainable mechanical practices. By addressing these areas, Chile Santiago can position itself as a regional leader in mechanical innovation while ensuring equitable opportunities for its workforce.</w:t>
      </w:r>
    </w:p>
    <w:p>
      <w:pPr>
        <w:pStyle w:val="BodyText"/>
      </w:pPr>
      <w:r>
        <w:t xml:space="preserve">In summary, this academic abstract underscores the multifaceted role of mechanics in Santiago’s development trajectory. Through a focus on education, technology adaptation, and environmental responsibility, the document illustrates how Chile Santiago is cultivating a dynamic and resilient mechanic ecosystem that aligns with both local needs and global trends.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 in Chile Santiago</dc:title>
  <dc:creator/>
  <dc:language>en</dc:language>
  <cp:keywords/>
  <dcterms:created xsi:type="dcterms:W3CDTF">2026-07-24T02:11:46Z</dcterms:created>
  <dcterms:modified xsi:type="dcterms:W3CDTF">2026-07-24T02:11:46Z</dcterms:modified>
</cp:coreProperties>
</file>

<file path=docProps/custom.xml><?xml version="1.0" encoding="utf-8"?>
<Properties xmlns="http://schemas.openxmlformats.org/officeDocument/2006/custom-properties" xmlns:vt="http://schemas.openxmlformats.org/officeDocument/2006/docPropsVTypes"/>
</file>