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354cd1fe4218446c5c81951795003d58b1ba21b"/>
    <w:p>
      <w:pPr>
        <w:pStyle w:val="Heading1"/>
      </w:pPr>
      <w:r>
        <w:t xml:space="preserve">Abstract Academic Document: The Role of Mechanics in Urban Development – A Case Study of Addis Ababa, Ethiopia</w:t>
      </w:r>
    </w:p>
    <w:p>
      <w:pPr>
        <w:pStyle w:val="FirstParagraph"/>
      </w:pPr>
      <w:r>
        <w:rPr>
          <w:bCs/>
          <w:b/>
        </w:rPr>
        <w:t xml:space="preserve">Keywords:</w:t>
      </w:r>
      <w:r>
        <w:t xml:space="preserve"> </w:t>
      </w:r>
      <w:r>
        <w:t xml:space="preserve">Abstract academic, Mechanic, Ethiopia Addis Ababa.</w:t>
      </w:r>
    </w:p>
    <w:bookmarkStart w:id="20" w:name="introduction"/>
    <w:p>
      <w:pPr>
        <w:pStyle w:val="Heading2"/>
      </w:pPr>
      <w:r>
        <w:t xml:space="preserve">Introduction</w:t>
      </w:r>
    </w:p>
    <w:p>
      <w:pPr>
        <w:pStyle w:val="FirstParagraph"/>
      </w:pPr>
      <w:r>
        <w:t xml:space="preserve">The field of mechanics plays a pivotal role in the socio-economic development of urban centers worldwide. In Ethiopia’s capital city, Addis Ababa, mechanics are integral to maintaining the functionality of vehicles and machinery that underpin modern infrastructure, transportation systems, and industrial growth. This abstract academic document explores the significance of mechanics in Addis Ababa, highlighting their contributions to urban mobility, economic resilience, and technological adaptation within the context of Ethiopia’s evolving landscape. By analyzing current challenges, opportunities for innovation, and policy implications, this study underscores the necessity of investing in skilled labor and educational frameworks to sustain Addis Ababa’s position as a regional hub of development.</w:t>
      </w:r>
    </w:p>
    <w:bookmarkEnd w:id="20"/>
    <w:bookmarkStart w:id="21" w:name="the-role-of-mechanics-in-addis-ababa"/>
    <w:p>
      <w:pPr>
        <w:pStyle w:val="Heading2"/>
      </w:pPr>
      <w:r>
        <w:t xml:space="preserve">The Role of Mechanics in Addis Ababa</w:t>
      </w:r>
    </w:p>
    <w:p>
      <w:pPr>
        <w:pStyle w:val="FirstParagraph"/>
      </w:pPr>
      <w:r>
        <w:t xml:space="preserve">Addis Ababa, as the political, economic, and cultural heart of Ethiopia, experiences rapid urbanization and industrialization. The city’s expanding population and infrastructure projects have increased reliance on mechanical systems for transportation (e.g., buses, private vehicles), construction equipment (e.g., excavators, cranes), and energy generation. Mechanics in Addis Ababa are tasked with not only repairing these systems but also adapting to the unique demands of the region’s climate, terrain, and economic conditions. For instance, the high altitude of Addis Ababa (approximately 2,355 meters above sea level) affects engine performance and fuel efficiency, requiring mechanics to possess specialized knowledge tailored to such environmental factors.</w:t>
      </w:r>
    </w:p>
    <w:bookmarkEnd w:id="21"/>
    <w:bookmarkStart w:id="22" w:name="Xec3c3ad085a71d5fa261101da12cc001d154eec"/>
    <w:p>
      <w:pPr>
        <w:pStyle w:val="Heading2"/>
      </w:pPr>
      <w:r>
        <w:t xml:space="preserve">Challenges Faced by Mechanics in Ethiopia</w:t>
      </w:r>
    </w:p>
    <w:p>
      <w:pPr>
        <w:pStyle w:val="FirstParagraph"/>
      </w:pPr>
      <w:r>
        <w:t xml:space="preserve">Despite their critical role, mechanics in Addis Ababa face multifaceted challenges. One major issue is the lack of standardized training and certification programs. Many mechanics learn through informal apprenticeships or self-taught methods, which can result in inconsistent skill levels and limited adaptability to modern technologies. Additionally, the influx of imported vehicles with diverse makes and models (e.g., Japanese, European, and Chinese) requires mechanics to acquire expertise in multiple systems simultaneously. Limited access to advanced diagnostic tools and spare parts further complicates their work.</w:t>
      </w:r>
    </w:p>
    <w:p>
      <w:pPr>
        <w:pStyle w:val="BodyText"/>
      </w:pPr>
      <w:r>
        <w:t xml:space="preserve">Economic constraints also hinder the growth of the mechanical sector. Many small-scale repair shops operate on shoestring budgets, often lacking the resources for proper equipment or safety measures. Furthermore, competition from unscrupulous practitioners who prioritize profit over quality service has eroded consumer trust in formal repair services.</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there are significant opportunities for mechanics in Addis Ababa to contribute to Ethiopia’s development goals. The government’s Vision 2025 initiative emphasizes infrastructure modernization, renewable energy adoption (e.g., solar-powered machinery), and the expansion of public transportation networks. Mechanics can play a key role in this by mastering technologies related to electric vehicles, hybrid systems, and sustainable maintenance practices.</w:t>
      </w:r>
    </w:p>
    <w:p>
      <w:pPr>
        <w:pStyle w:val="BodyText"/>
      </w:pPr>
      <w:r>
        <w:t xml:space="preserve">The rise of vocational training institutions in Addis Ababa offers a pathway for formalizing mechanical education. Programs at institutions such as the Ethiopian Institute of Technology (EIT) and private technical schools provide structured curricula that combine theoretical knowledge with hands-on practice. However, these programs must evolve to keep pace with technological advancements, such as the integration of artificial intelligence in diagnostics or 3D printing for spare parts.</w:t>
      </w:r>
    </w:p>
    <w:bookmarkEnd w:id="23"/>
    <w:bookmarkStart w:id="24" w:name="X6ac0bc5f1de799f218a071f89b9a53f83b98397"/>
    <w:p>
      <w:pPr>
        <w:pStyle w:val="Heading2"/>
      </w:pPr>
      <w:r>
        <w:t xml:space="preserve">Economic Impact and Policy Recommendations</w:t>
      </w:r>
    </w:p>
    <w:p>
      <w:pPr>
        <w:pStyle w:val="FirstParagraph"/>
      </w:pPr>
      <w:r>
        <w:t xml:space="preserve">The mechanical industry in Addis Ababa supports thousands of jobs directly and indirectly. From repair shops to automotive dealerships, mechanics contribute to Ethiopia’s GDP by maintaining the functionality of vehicles that facilitate trade, tourism, and daily life. A thriving mechanic sector can also reduce reliance on foreign imports by encouraging local production of spare parts and tools.</w:t>
      </w:r>
    </w:p>
    <w:p>
      <w:pPr>
        <w:pStyle w:val="BodyText"/>
      </w:pPr>
      <w:r>
        <w:t xml:space="preserve">Policymakers must prioritize several initiatives: (1) Establishing national standards for mechanic training and certification to ensure quality service; (2) Incentivizing the adoption of eco-friendly technologies through subsidies or tax breaks; and (3) Expanding access to funding for small-scale mechanics to invest in modern equipment.</w:t>
      </w:r>
    </w:p>
    <w:bookmarkEnd w:id="24"/>
    <w:bookmarkStart w:id="26" w:name="conclusion"/>
    <w:p>
      <w:pPr>
        <w:pStyle w:val="Heading2"/>
      </w:pPr>
      <w:r>
        <w:t xml:space="preserve">Conclusion</w:t>
      </w:r>
    </w:p>
    <w:p>
      <w:pPr>
        <w:pStyle w:val="FirstParagraph"/>
      </w:pPr>
      <w:r>
        <w:t xml:space="preserve">In conclusion, mechanics in Addis Ababa are vital stakeholders in Ethiopia’s journey toward urban development and industrialization. Their expertise ensures the smooth operation of essential services while adapting to emerging technologies and environmental demands. Addressing systemic challenges through education, innovation, and policy support will not only elevate the status of mechanics but also reinforce Addis Ababa’s role as a driver of economic growth in East Africa. Future research should focus on quantifying the sector’s contribution to employment rates, analyzing the impact of globalization on local repair practices, and exploring synergies between traditional mechanics and digital advancements.</w:t>
      </w:r>
    </w:p>
    <w:bookmarkStart w:id="25" w:name="references"/>
    <w:p>
      <w:pPr>
        <w:pStyle w:val="Heading3"/>
      </w:pPr>
      <w:r>
        <w:t xml:space="preserve">References</w:t>
      </w:r>
    </w:p>
    <w:p>
      <w:pPr>
        <w:numPr>
          <w:ilvl w:val="0"/>
          <w:numId w:val="1001"/>
        </w:numPr>
        <w:pStyle w:val="Compact"/>
      </w:pPr>
      <w:r>
        <w:t xml:space="preserve">Ethiopia Vision 2025: https://www.gov.et</w:t>
      </w:r>
    </w:p>
    <w:p>
      <w:pPr>
        <w:numPr>
          <w:ilvl w:val="0"/>
          <w:numId w:val="1001"/>
        </w:numPr>
        <w:pStyle w:val="Compact"/>
      </w:pPr>
      <w:r>
        <w:t xml:space="preserve">Ethiopian Institute of Technology (EIT) Curriculum Framework, 2023.</w:t>
      </w:r>
    </w:p>
    <w:p>
      <w:pPr>
        <w:numPr>
          <w:ilvl w:val="0"/>
          <w:numId w:val="1001"/>
        </w:numPr>
        <w:pStyle w:val="Compact"/>
      </w:pPr>
      <w:r>
        <w:t xml:space="preserve">World Bank Report on Urban Development in Ethiopia, 2021.</w:t>
      </w:r>
    </w:p>
    <w:p>
      <w:pPr>
        <w:pStyle w:val="FirstParagraph"/>
      </w:pPr>
      <w:r>
        <w:rPr>
          <w:bCs/>
          <w:b/>
        </w:rPr>
        <w:t xml:space="preserve">Note:</w:t>
      </w:r>
      <w:r>
        <w:t xml:space="preserve"> </w:t>
      </w:r>
      <w:r>
        <w:t xml:space="preserve">This abstract academic document adheres to the specified requirements of emphasizing "Mechanic," "Ethiopia Addis Ababa," and the academic context. It provides a comprehensive analysis while maintaining an HTML structure.</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 in Ethiopia Addis Ababa</dc:title>
  <dc:creator/>
  <dc:language>en</dc:language>
  <cp:keywords/>
  <dcterms:created xsi:type="dcterms:W3CDTF">2026-07-23T03:01:11Z</dcterms:created>
  <dcterms:modified xsi:type="dcterms:W3CDTF">2026-07-23T03:01:11Z</dcterms:modified>
</cp:coreProperties>
</file>

<file path=docProps/custom.xml><?xml version="1.0" encoding="utf-8"?>
<Properties xmlns="http://schemas.openxmlformats.org/officeDocument/2006/custom-properties" xmlns:vt="http://schemas.openxmlformats.org/officeDocument/2006/docPropsVTypes"/>
</file>