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Indonesia</w:t>
      </w:r>
      <w:r>
        <w:t xml:space="preserve"> </w:t>
      </w:r>
      <w:r>
        <w:t xml:space="preserve">Jakarta</w:t>
      </w:r>
    </w:p>
    <w:bookmarkStart w:id="27" w:name="section"/>
    <w:p>
      <w:pPr>
        <w:pStyle w:val="Heading1"/>
      </w:pPr>
    </w:p>
    <w:p>
      <w:pPr>
        <w:pStyle w:val="FirstParagraph"/>
      </w:pPr>
      <w:r>
        <w:rPr>
          <w:bCs/>
          <w:b/>
        </w:rPr>
        <w:t xml:space="preserve">Absrtact:</w:t>
      </w:r>
    </w:p>
    <w:p>
      <w:pPr>
        <w:pStyle w:val="BodyText"/>
      </w:pPr>
      <w:r>
        <w:t xml:space="preserve">In the context of rapid urbanization and industrial growth, the role of a mechanic has evolved significantly, particularly in densely populated cities such as Indonesia Jakarta. This abstract academic document explores the critical importance of mechanics in addressing infrastructural demands, automotive industry needs, and sustainable development challenges within Jakarta’s dynamic economic landscape. By analyzing current practices, challenges, and opportunities for advancement in this field, this study aims to highlight the indispensable contribution of mechanics to Indonesia’s urban development and technological progress.</w:t>
      </w:r>
    </w:p>
    <w:bookmarkStart w:id="20" w:name="introduction"/>
    <w:p>
      <w:pPr>
        <w:pStyle w:val="Heading2"/>
      </w:pPr>
      <w:r>
        <w:rPr>
          <w:bCs/>
          <w:b/>
        </w:rPr>
        <w:t xml:space="preserve">1. Introduction</w:t>
      </w:r>
    </w:p>
    <w:p>
      <w:pPr>
        <w:pStyle w:val="FirstParagraph"/>
      </w:pPr>
      <w:r>
        <w:t xml:space="preserve">Jakarta, as the capital city of Indonesia, serves as a hub for economic activity, transportation networks, and technological innovation. With a population exceeding 10 million and projected to grow further due to urban migration and industrial expansion, the demand for skilled mechanics has surged. Mechanic professions in Jakarta encompass not only automotive repair but also maintenance of public infrastructure, machinery used in manufacturing sectors, and even renewable energy systems such as wind turbines or solar equipment. This document examines how mechanics are pivotal in sustaining Jakarta’s infrastructure while adapting to modern challenges like environmental sustainability and technological integration.</w:t>
      </w:r>
    </w:p>
    <w:bookmarkEnd w:id="20"/>
    <w:bookmarkStart w:id="21" w:name="scope-and-objectives"/>
    <w:p>
      <w:pPr>
        <w:pStyle w:val="Heading2"/>
      </w:pPr>
      <w:r>
        <w:rPr>
          <w:bCs/>
          <w:b/>
        </w:rPr>
        <w:t xml:space="preserve">2. Scope and Objectives</w:t>
      </w:r>
    </w:p>
    <w:p>
      <w:pPr>
        <w:pStyle w:val="FirstParagraph"/>
      </w:pPr>
      <w:r>
        <w:t xml:space="preserve">The primary objective of this abstract academic study is to analyze the role of mechanics in Indonesia Jakarta within the broader framework of urban development, economic growth, and technical education. The scope includes evaluating current industry standards, identifying gaps in training programs for aspiring mechanics, and exploring opportunities to align local practices with global trends. This document also seeks to address questions such as: How do Jakarta’s unique geographical and socio-economic conditions influence the profession? What are the challenges faced by mechanics in meeting Jakarta’s infrastructure demands? How can education and policy frameworks support the growth of this critical workforce?</w:t>
      </w:r>
    </w:p>
    <w:bookmarkEnd w:id="21"/>
    <w:bookmarkStart w:id="22" w:name="methodology"/>
    <w:p>
      <w:pPr>
        <w:pStyle w:val="Heading2"/>
      </w:pPr>
      <w:r>
        <w:rPr>
          <w:bCs/>
          <w:b/>
        </w:rPr>
        <w:t xml:space="preserve">3. Methodology</w:t>
      </w:r>
    </w:p>
    <w:p>
      <w:pPr>
        <w:pStyle w:val="FirstParagraph"/>
      </w:pPr>
      <w:r>
        <w:t xml:space="preserve">This abstract academic document employs a qualitative approach, drawing on existing literature, industry reports, and case studies from Jakarta-based mechanic training institutes and automotive workshops. Data is synthesized to identify patterns in the profession’s development and its alignment with national goals such as Indonesia’s “Make in Indonesia” initiative. Additionally, interviews with local mechanics and policymakers are referenced to provide insights into practical challenges and innovations in the field.</w:t>
      </w:r>
    </w:p>
    <w:bookmarkEnd w:id="22"/>
    <w:bookmarkStart w:id="23" w:name="key-findings"/>
    <w:p>
      <w:pPr>
        <w:pStyle w:val="Heading2"/>
      </w:pPr>
      <w:r>
        <w:rPr>
          <w:bCs/>
          <w:b/>
        </w:rPr>
        <w:t xml:space="preserve">4. Key Findings</w:t>
      </w:r>
    </w:p>
    <w:p>
      <w:pPr>
        <w:pStyle w:val="FirstParagraph"/>
      </w:pPr>
      <w:r>
        <w:t xml:space="preserve">The findings emphasize several critical points:</w:t>
      </w:r>
    </w:p>
    <w:p>
      <w:pPr>
        <w:numPr>
          <w:ilvl w:val="0"/>
          <w:numId w:val="1001"/>
        </w:numPr>
        <w:pStyle w:val="Compact"/>
      </w:pPr>
      <w:r>
        <w:rPr>
          <w:bCs/>
          <w:b/>
        </w:rPr>
        <w:t xml:space="preserve">Economic Contribution:</w:t>
      </w:r>
      <w:r>
        <w:t xml:space="preserve"> </w:t>
      </w:r>
      <w:r>
        <w:t xml:space="preserve">Mechanics in Jakarta contribute to the city’s economy by maintaining transportation networks, supporting industries reliant on machinery, and providing employment opportunities for thousands of workers.</w:t>
      </w:r>
    </w:p>
    <w:p>
      <w:pPr>
        <w:numPr>
          <w:ilvl w:val="0"/>
          <w:numId w:val="1001"/>
        </w:numPr>
        <w:pStyle w:val="Compact"/>
      </w:pPr>
      <w:r>
        <w:rPr>
          <w:bCs/>
          <w:b/>
        </w:rPr>
        <w:t xml:space="preserve">Tech-Driven Adaptation:</w:t>
      </w:r>
      <w:r>
        <w:t xml:space="preserve"> </w:t>
      </w:r>
      <w:r>
        <w:t xml:space="preserve">With the rise of electric vehicles (EVs) and smart infrastructure, mechanics in Jakarta are increasingly required to upskill in areas such as battery maintenance, software diagnostics, and sustainable repair practices.</w:t>
      </w:r>
    </w:p>
    <w:p>
      <w:pPr>
        <w:numPr>
          <w:ilvl w:val="0"/>
          <w:numId w:val="1001"/>
        </w:numPr>
        <w:pStyle w:val="Compact"/>
      </w:pPr>
      <w:r>
        <w:rPr>
          <w:bCs/>
          <w:b/>
        </w:rPr>
        <w:t xml:space="preserve">Educational Gaps:</w:t>
      </w:r>
      <w:r>
        <w:t xml:space="preserve"> </w:t>
      </w:r>
      <w:r>
        <w:t xml:space="preserve">Despite the profession’s importance, many mechanics in Jakarta receive informal training rather than formal education. This highlights a need for structured vocational programs aligned with industry needs.</w:t>
      </w:r>
    </w:p>
    <w:p>
      <w:pPr>
        <w:numPr>
          <w:ilvl w:val="0"/>
          <w:numId w:val="1001"/>
        </w:numPr>
        <w:pStyle w:val="Compact"/>
      </w:pPr>
      <w:r>
        <w:rPr>
          <w:bCs/>
          <w:b/>
        </w:rPr>
        <w:t xml:space="preserve">Sustainability Challenges:</w:t>
      </w:r>
      <w:r>
        <w:t xml:space="preserve"> </w:t>
      </w:r>
      <w:r>
        <w:t xml:space="preserve">The automotive sector in Jakarta contributes to environmental pollution, prompting a growing demand for eco-friendly repair methods and waste management systems within mechanic workshops.</w:t>
      </w:r>
    </w:p>
    <w:bookmarkEnd w:id="23"/>
    <w:bookmarkStart w:id="24" w:name="challenges-and-opportunities"/>
    <w:p>
      <w:pPr>
        <w:pStyle w:val="Heading2"/>
      </w:pPr>
      <w:r>
        <w:rPr>
          <w:bCs/>
          <w:b/>
        </w:rPr>
        <w:t xml:space="preserve">5. Challenges and Opportunities</w:t>
      </w:r>
    </w:p>
    <w:p>
      <w:pPr>
        <w:pStyle w:val="FirstParagraph"/>
      </w:pPr>
      <w:r>
        <w:t xml:space="preserve">Jakarta’s mechanics face unique challenges, including:</w:t>
      </w:r>
    </w:p>
    <w:p>
      <w:pPr>
        <w:numPr>
          <w:ilvl w:val="0"/>
          <w:numId w:val="1002"/>
        </w:numPr>
        <w:pStyle w:val="Compact"/>
      </w:pPr>
      <w:r>
        <w:rPr>
          <w:bCs/>
          <w:b/>
        </w:rPr>
        <w:t xml:space="preserve">Congestion and Accessibility:</w:t>
      </w:r>
      <w:r>
        <w:t xml:space="preserve"> </w:t>
      </w:r>
      <w:r>
        <w:t xml:space="preserve">The city’s traffic congestion limits the efficiency of repair services, particularly in densely populated areas.</w:t>
      </w:r>
    </w:p>
    <w:p>
      <w:pPr>
        <w:numPr>
          <w:ilvl w:val="0"/>
          <w:numId w:val="1002"/>
        </w:numPr>
        <w:pStyle w:val="Compact"/>
      </w:pPr>
      <w:r>
        <w:rPr>
          <w:bCs/>
          <w:b/>
        </w:rPr>
        <w:t xml:space="preserve">Limited Resources:</w:t>
      </w:r>
      <w:r>
        <w:t xml:space="preserve"> </w:t>
      </w:r>
      <w:r>
        <w:t xml:space="preserve">Many small-scale workshops lack access to advanced diagnostic tools or training in emerging technologies.</w:t>
      </w:r>
    </w:p>
    <w:p>
      <w:pPr>
        <w:numPr>
          <w:ilvl w:val="0"/>
          <w:numId w:val="1002"/>
        </w:numPr>
        <w:pStyle w:val="Compact"/>
      </w:pPr>
      <w:r>
        <w:rPr>
          <w:bCs/>
          <w:b/>
        </w:rPr>
        <w:t xml:space="preserve">Economic Disparities:</w:t>
      </w:r>
      <w:r>
        <w:t xml:space="preserve"> </w:t>
      </w:r>
      <w:r>
        <w:t xml:space="preserve">Variability in income levels among mechanics reflects broader socio-economic divides within Jakarta’s workforce.</w:t>
      </w:r>
    </w:p>
    <w:p>
      <w:pPr>
        <w:pStyle w:val="FirstParagraph"/>
      </w:pPr>
      <w:r>
        <w:t xml:space="preserve">Beyond these challenges, significant opportunities exist:</w:t>
      </w:r>
    </w:p>
    <w:p>
      <w:pPr>
        <w:numPr>
          <w:ilvl w:val="0"/>
          <w:numId w:val="1003"/>
        </w:numPr>
        <w:pStyle w:val="Compact"/>
      </w:pPr>
      <w:r>
        <w:rPr>
          <w:bCs/>
          <w:b/>
        </w:rPr>
        <w:t xml:space="preserve">Government Partnerships:</w:t>
      </w:r>
      <w:r>
        <w:t xml:space="preserve"> </w:t>
      </w:r>
      <w:r>
        <w:t xml:space="preserve">Collaborations between the Indonesian government and private sectors could fund vocational training centers to upskill mechanics in areas like EV repair and green technologies.</w:t>
      </w:r>
    </w:p>
    <w:p>
      <w:pPr>
        <w:numPr>
          <w:ilvl w:val="0"/>
          <w:numId w:val="1003"/>
        </w:numPr>
        <w:pStyle w:val="Compact"/>
      </w:pPr>
      <w:r>
        <w:rPr>
          <w:bCs/>
          <w:b/>
        </w:rPr>
        <w:t xml:space="preserve">Digital Integration:</w:t>
      </w:r>
      <w:r>
        <w:t xml:space="preserve"> </w:t>
      </w:r>
      <w:r>
        <w:t xml:space="preserve">Adoption of digital platforms for scheduling repairs, remote diagnostics, and e-learning modules can enhance efficiency and accessibility.</w:t>
      </w:r>
    </w:p>
    <w:p>
      <w:pPr>
        <w:numPr>
          <w:ilvl w:val="0"/>
          <w:numId w:val="1003"/>
        </w:numPr>
        <w:pStyle w:val="Compact"/>
      </w:pPr>
      <w:r>
        <w:rPr>
          <w:bCs/>
          <w:b/>
        </w:rPr>
        <w:t xml:space="preserve">Eco-Friendly Practices:</w:t>
      </w:r>
      <w:r>
        <w:t xml:space="preserve"> </w:t>
      </w:r>
      <w:r>
        <w:t xml:space="preserve">Mechanics could adopt recycling programs for automotive parts, reduce hazardous waste, and promote energy-efficient vehicle modifications.</w:t>
      </w:r>
    </w:p>
    <w:bookmarkEnd w:id="24"/>
    <w:bookmarkStart w:id="25" w:name="conclusion"/>
    <w:p>
      <w:pPr>
        <w:pStyle w:val="Heading2"/>
      </w:pPr>
      <w:r>
        <w:rPr>
          <w:bCs/>
          <w:b/>
        </w:rPr>
        <w:t xml:space="preserve">6. Conclusion</w:t>
      </w:r>
    </w:p>
    <w:p>
      <w:pPr>
        <w:pStyle w:val="FirstParagraph"/>
      </w:pPr>
      <w:r>
        <w:t xml:space="preserve">The role of a mechanic in Indonesia Jakarta is not merely technical but deeply intertwined with the city’s socio-economic fabric. As Jakarta continues to grow, the profession must adapt to new demands while addressing environmental and educational challenges. This abstract academic document underscores the necessity of investing in training programs, fostering innovation, and promoting sustainable practices to ensure that mechanics remain integral to Jakarta’s development. Future research should explore policy frameworks for scaling these efforts across Indonesia’s urban centers.</w:t>
      </w:r>
    </w:p>
    <w:bookmarkEnd w:id="25"/>
    <w:bookmarkStart w:id="26" w:name="keywords"/>
    <w:p>
      <w:pPr>
        <w:pStyle w:val="Heading2"/>
      </w:pPr>
      <w:r>
        <w:rPr>
          <w:bCs/>
          <w:b/>
        </w:rPr>
        <w:t xml:space="preserve">Keywords</w:t>
      </w:r>
    </w:p>
    <w:p>
      <w:pPr>
        <w:pStyle w:val="FirstParagraph"/>
      </w:pPr>
      <w:r>
        <w:rPr>
          <w:iCs/>
          <w:i/>
        </w:rPr>
        <w:t xml:space="preserve">Mechanic</w:t>
      </w:r>
      <w:r>
        <w:t xml:space="preserve">,</w:t>
      </w:r>
      <w:r>
        <w:t xml:space="preserve"> </w:t>
      </w:r>
      <w:r>
        <w:rPr>
          <w:iCs/>
          <w:i/>
        </w:rPr>
        <w:t xml:space="preserve">Jakarta</w:t>
      </w:r>
      <w:r>
        <w:t xml:space="preserve">,</w:t>
      </w:r>
      <w:r>
        <w:t xml:space="preserve"> </w:t>
      </w:r>
      <w:r>
        <w:rPr>
          <w:iCs/>
          <w:i/>
        </w:rPr>
        <w:t xml:space="preserve">Indonesia</w:t>
      </w:r>
      <w:r>
        <w:t xml:space="preserve">,</w:t>
      </w:r>
      <w:r>
        <w:t xml:space="preserve"> </w:t>
      </w:r>
      <w:r>
        <w:rPr>
          <w:iCs/>
          <w:i/>
        </w:rPr>
        <w:t xml:space="preserve">Sustainable Development</w:t>
      </w:r>
      <w:r>
        <w:t xml:space="preserve">,</w:t>
      </w:r>
      <w:r>
        <w:t xml:space="preserve"> </w:t>
      </w:r>
      <w:r>
        <w:rPr>
          <w:iCs/>
          <w:i/>
        </w:rPr>
        <w:t xml:space="preserve">Vocational Training</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Indonesia Jakarta</dc:title>
  <dc:creator/>
  <cp:keywords/>
  <dcterms:created xsi:type="dcterms:W3CDTF">2026-07-23T18:16:20Z</dcterms:created>
  <dcterms:modified xsi:type="dcterms:W3CDTF">2026-07-23T18:16:20Z</dcterms:modified>
</cp:coreProperties>
</file>

<file path=docProps/custom.xml><?xml version="1.0" encoding="utf-8"?>
<Properties xmlns="http://schemas.openxmlformats.org/officeDocument/2006/custom-properties" xmlns:vt="http://schemas.openxmlformats.org/officeDocument/2006/docPropsVTypes"/>
</file>