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4" w:name="X51a6330fedfc49972b7c9c7f2b7cde79c61e9c2"/>
    <w:p>
      <w:pPr>
        <w:pStyle w:val="Heading1"/>
      </w:pPr>
      <w:r>
        <w:t xml:space="preserve">Abstract Academic Document: The Role and Evolution of the Mechanic Profession in Israel, Tel Aviv</w:t>
      </w:r>
    </w:p>
    <w:bookmarkStart w:id="20" w:name="introduction"/>
    <w:p>
      <w:pPr>
        <w:pStyle w:val="Heading2"/>
      </w:pPr>
      <w:r>
        <w:t xml:space="preserve">Introduction</w:t>
      </w:r>
    </w:p>
    <w:p>
      <w:pPr>
        <w:pStyle w:val="FirstParagraph"/>
      </w:pPr>
      <w:r>
        <w:t xml:space="preserve">This academic abstract explores the multifaceted role of the mechanic profession within the urban context of Tel Aviv, Israel. As a global hub for technology and innovation, Tel Aviv has historically been at the forefront of mechanical and engineering advancements. The integration of traditional mechanics with cutting-edge technologies underscores the dynamic nature of this profession in a rapidly evolving socio-economic landscape. This document analyzes the historical development, current challenges, and future prospects of mechanics in Tel Aviv, emphasizing their significance to both local industries and global trends.</w:t>
      </w:r>
    </w:p>
    <w:bookmarkEnd w:id="20"/>
    <w:bookmarkStart w:id="22" w:name="historical-context"/>
    <w:bookmarkStart w:id="21" w:name="X5f566ba64aac2d8be671a3b6bc7d4a52f7ccb5b"/>
    <w:p>
      <w:pPr>
        <w:pStyle w:val="Heading2"/>
      </w:pPr>
      <w:r>
        <w:t xml:space="preserve">Historical Context: Mechanic Professions in Israel</w:t>
      </w:r>
    </w:p>
    <w:p>
      <w:pPr>
        <w:pStyle w:val="FirstParagraph"/>
      </w:pPr>
      <w:r>
        <w:t xml:space="preserve">The history of the mechanic profession in Israel is deeply intertwined with the nation’s industrial and technological evolution. Following the establishment of the State of Israel in 1948, there was a surge in demand for skilled labor to support infrastructure development, military logistics, and agricultural mechanization. In Tel Aviv, a city that emerged as a commercial and cultural center during this period, mechanics played a pivotal role in sustaining economic growth. The post-independence era saw the proliferation of workshops specializing in automotive repair, machinery maintenance, and industrial engineering—foundations that continue to shape the profession today.</w:t>
      </w:r>
    </w:p>
    <w:p>
      <w:pPr>
        <w:pStyle w:val="BodyText"/>
      </w:pPr>
      <w:r>
        <w:t xml:space="preserve">Moreover, Israel’s unique geopolitical environment has necessitated a high level of technical expertise among mechanics. From military vehicle maintenance to civilian infrastructure projects, mechanics have been instrumental in ensuring operational resilience. This historical context provides a framework for understanding the contemporary challenges faced by mechanics in Tel Aviv as they navigate modernization and globalization.</w:t>
      </w:r>
    </w:p>
    <w:bookmarkEnd w:id="21"/>
    <w:bookmarkEnd w:id="22"/>
    <w:bookmarkStart w:id="24" w:name="current-trends"/>
    <w:bookmarkStart w:id="23" w:name="Xb4ae87ed385fcf6f7e7fae1012e2a5a53a1a370"/>
    <w:p>
      <w:pPr>
        <w:pStyle w:val="Heading2"/>
      </w:pPr>
      <w:r>
        <w:t xml:space="preserve">Current Trends: Mechanic Services in Tel Aviv</w:t>
      </w:r>
    </w:p>
    <w:p>
      <w:pPr>
        <w:pStyle w:val="FirstParagraph"/>
      </w:pPr>
      <w:r>
        <w:t xml:space="preserve">In recent years, the mechanic profession in Tel Aviv has undergone significant transformation. The rise of electric vehicles (EVs), autonomous driving technologies, and smart manufacturing systems has redefined the skill set required for mechanics. Unlike traditional roles focused solely on internal combustion engines, modern mechanics must now be proficient in electronics, software diagnostics, and sustainable energy systems. This shift is particularly evident in Tel Aviv’s tech-driven economy, where innovation in automotive and industrial sectors demands continuous adaptation.</w:t>
      </w:r>
    </w:p>
    <w:p>
      <w:pPr>
        <w:pStyle w:val="BodyText"/>
      </w:pPr>
      <w:r>
        <w:t xml:space="preserve">Additionally, the Israeli government has prioritized sustainability initiatives aligned with global climate goals. Programs such as the "Israel Green Technology" initiative have spurred investments in renewable energy infrastructure, creating new opportunities for mechanics to specialize in solar panel installation, wind turbine maintenance, and EV charging station development. These trends highlight the evolving role of mechanics as both technicians and contributors to environmental stewardship.</w:t>
      </w:r>
    </w:p>
    <w:bookmarkEnd w:id="23"/>
    <w:bookmarkEnd w:id="24"/>
    <w:bookmarkStart w:id="26" w:name="challenges"/>
    <w:bookmarkStart w:id="25" w:name="challenges-facing-mechanics-in-tel-aviv"/>
    <w:p>
      <w:pPr>
        <w:pStyle w:val="Heading2"/>
      </w:pPr>
      <w:r>
        <w:t xml:space="preserve">Challenges Facing Mechanics in Tel Aviv</w:t>
      </w:r>
    </w:p>
    <w:p>
      <w:pPr>
        <w:pStyle w:val="FirstParagraph"/>
      </w:pPr>
      <w:r>
        <w:t xml:space="preserve">Despite its growth, the mechanic profession in Tel Aviv faces several challenges. One major issue is the rapid pace of technological change, which requires mechanics to undergo continuous education and training. While some institutions offer specialized courses, access to affordable and up-to-date certification programs remains limited for many professionals.</w:t>
      </w:r>
    </w:p>
    <w:p>
      <w:pPr>
        <w:pStyle w:val="BodyText"/>
      </w:pPr>
      <w:r>
        <w:t xml:space="preserve">Economic pressures also impact the sector. The rise of automated systems in industries has reduced the demand for traditional manual labor, pushing mechanics toward more specialized niches. Furthermore, competition from low-cost overseas services has prompted local businesses to innovate or risk obsolescence. In Tel Aviv, this has led to a focus on high-value services such as custom vehicle modifications and advanced diagnostic solutions.</w:t>
      </w:r>
    </w:p>
    <w:bookmarkEnd w:id="25"/>
    <w:bookmarkEnd w:id="26"/>
    <w:bookmarkStart w:id="28" w:name="case-studies"/>
    <w:bookmarkStart w:id="27" w:name="Xe241fce13d186c975b53b572040603839022b5c"/>
    <w:p>
      <w:pPr>
        <w:pStyle w:val="Heading2"/>
      </w:pPr>
      <w:r>
        <w:t xml:space="preserve">Case Studies: Mechanic Innovations in Tel Aviv</w:t>
      </w:r>
    </w:p>
    <w:p>
      <w:pPr>
        <w:pStyle w:val="FirstParagraph"/>
      </w:pPr>
      <w:r>
        <w:t xml:space="preserve">To illustrate the adaptability of mechanics in Tel Aviv, this document highlights two case studies. First, a local garage specializing in EV repairs has partnered with Israeli startups to develop proprietary diagnostic tools tailored for electric vehicles. This collaboration exemplifies the synergy between mechanical expertise and technological innovation.</w:t>
      </w:r>
    </w:p>
    <w:p>
      <w:pPr>
        <w:pStyle w:val="BodyText"/>
      </w:pPr>
      <w:r>
        <w:t xml:space="preserve">Second, a vocational training center in Tel Aviv has launched a program integrating robotics and AI into mechanic education. By equipping students with skills in automated machinery repair and predictive maintenance analytics, the program addresses both current industry needs and future demands. These examples underscore the proactive approach of mechanics in Tel Aviv to remain competitive.</w:t>
      </w:r>
    </w:p>
    <w:bookmarkEnd w:id="27"/>
    <w:bookmarkEnd w:id="28"/>
    <w:bookmarkStart w:id="30" w:name="economic-impact"/>
    <w:bookmarkStart w:id="29" w:name="X925c6b733f1e3d0ffa88dd91375145517e43f3b"/>
    <w:p>
      <w:pPr>
        <w:pStyle w:val="Heading2"/>
      </w:pPr>
      <w:r>
        <w:t xml:space="preserve">Economic and Social Impact on Local Communities</w:t>
      </w:r>
    </w:p>
    <w:p>
      <w:pPr>
        <w:pStyle w:val="FirstParagraph"/>
      </w:pPr>
      <w:r>
        <w:t xml:space="preserve">The mechanic profession contributes significantly to Tel Aviv’s economy through direct employment, indirect supply chain support, and innovation-driven industries. According to recent studies, the automotive repair sector alone employs over 15,000 individuals in the city, with ancillary industries such as parts manufacturing and logistics further amplifying economic activity.</w:t>
      </w:r>
    </w:p>
    <w:p>
      <w:pPr>
        <w:pStyle w:val="BodyText"/>
      </w:pPr>
      <w:r>
        <w:t xml:space="preserve">Socially, mechanics play a vital role in community resilience. Their services ensure the mobility of residents and the functionality of critical infrastructure, from public transportation networks to emergency response vehicles. In Tel Aviv’s densely populated urban environment, this role is particularly crucial during emergencies or natural disasters.</w:t>
      </w:r>
    </w:p>
    <w:bookmarkEnd w:id="29"/>
    <w:bookmarkEnd w:id="30"/>
    <w:bookmarkStart w:id="32" w:name="future-prospects"/>
    <w:bookmarkStart w:id="31" w:name="X30a9411150d8423201963ccb9b6bc44c5bc3d1b"/>
    <w:p>
      <w:pPr>
        <w:pStyle w:val="Heading2"/>
      </w:pPr>
      <w:r>
        <w:t xml:space="preserve">Future Prospects: The Mechanic Profession in a Digital Era</w:t>
      </w:r>
    </w:p>
    <w:p>
      <w:pPr>
        <w:pStyle w:val="FirstParagraph"/>
      </w:pPr>
      <w:r>
        <w:t xml:space="preserve">Looking ahead, the mechanic profession in Tel Aviv is poised for continued evolution. Emerging technologies such as augmented reality (AR) for repair visualization, blockchain-based supply chain tracking, and AI-driven predictive maintenance are likely to redefine workflows. Mechanics will need to embrace these tools while retaining core competencies in mechanical systems.</w:t>
      </w:r>
    </w:p>
    <w:p>
      <w:pPr>
        <w:pStyle w:val="BodyText"/>
      </w:pPr>
      <w:r>
        <w:t xml:space="preserve">Additionally, global trends toward circular economies and sustainability may further expand the role of mechanics in recycling materials and optimizing resource efficiency. For Tel Aviv—a city already recognized for its environmental initiatives—this presents an opportunity to lead in green mechanical practices.</w:t>
      </w:r>
    </w:p>
    <w:bookmarkEnd w:id="31"/>
    <w:bookmarkEnd w:id="32"/>
    <w:bookmarkStart w:id="33" w:name="conclusion"/>
    <w:p>
      <w:pPr>
        <w:pStyle w:val="Heading2"/>
      </w:pPr>
      <w:r>
        <w:t xml:space="preserve">Conclusion</w:t>
      </w:r>
    </w:p>
    <w:p>
      <w:pPr>
        <w:pStyle w:val="FirstParagraph"/>
      </w:pPr>
      <w:r>
        <w:t xml:space="preserve">In conclusion, the mechanic profession in Israel, particularly within Tel Aviv, represents a blend of historical legacy and future innovation. As a critical enabler of technological progress and economic stability, mechanics must navigate challenges while leveraging opportunities presented by digital transformation and sustainability goals. This abstract underscores the importance of supporting continuous education, fostering industry partnerships, and integrating mechanists into broader innovation ecosystems to ensure their relevance in an increasingly automated world.</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Israel Tel Aviv</dc:title>
  <dc:creator/>
  <dc:language>en</dc:language>
  <cp:keywords/>
  <dcterms:created xsi:type="dcterms:W3CDTF">2026-07-21T07:30:13Z</dcterms:created>
  <dcterms:modified xsi:type="dcterms:W3CDTF">2026-07-21T07:30:13Z</dcterms:modified>
</cp:coreProperties>
</file>

<file path=docProps/custom.xml><?xml version="1.0" encoding="utf-8"?>
<Properties xmlns="http://schemas.openxmlformats.org/officeDocument/2006/custom-properties" xmlns:vt="http://schemas.openxmlformats.org/officeDocument/2006/docPropsVTypes"/>
</file>