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Mechanic</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5" w:name="X61fe6e749ac0fc8134a1e2d8b8879ef3b786901"/>
    <w:p>
      <w:pPr>
        <w:pStyle w:val="Heading1"/>
      </w:pPr>
      <w:r>
        <w:t xml:space="preserve">Abstract Academic Document: The Role of Mechanics in Italy Milan's Automotive and Industrial Ecosystem</w:t>
      </w:r>
    </w:p>
    <w:p>
      <w:pPr>
        <w:pStyle w:val="FirstParagraph"/>
      </w:pPr>
      <w:r>
        <w:t xml:space="preserve">The academic exploration of the role of mechanics within the industrial and automotive landscape of Italy, particularly in Milan, reveals a critical intersection between traditional craftsmanship, technological innovation, and regional economic dynamics. This document provides an analytical overview of the profession of mechanic in Milan, emphasizing its historical significance, contemporary relevance, and future trajectory within Italy’s most influential urban center. By contextualizing the profession through sociological, economic, and technical lenses, this abstract underscores the multifaceted contributions of mechanics to Milan’s status as a global hub for design innovation and industrial production.</w:t>
      </w:r>
    </w:p>
    <w:bookmarkStart w:id="20" w:name="Xfb7b772ac134ccbe07d92e2f2e4cea876b29189"/>
    <w:p>
      <w:pPr>
        <w:pStyle w:val="Heading2"/>
      </w:pPr>
      <w:r>
        <w:t xml:space="preserve">Historical Contextualization of Mechanics in Milan</w:t>
      </w:r>
    </w:p>
    <w:p>
      <w:pPr>
        <w:pStyle w:val="FirstParagraph"/>
      </w:pPr>
      <w:r>
        <w:t xml:space="preserve">Milan’s historical trajectory as a center of mechanical engineering dates back to the Renaissance, when artisans and engineers pioneered advancements in machinery that laid the groundwork for modern mechanics. The city’s proximity to Lombardy’s industrial corridors and its role as a cultural epicenter for innovation have cemented its reputation as a breeding ground for mechanical expertise. During the 19th century, Milan became a focal point for Italy’s unification efforts, with mechanics playing pivotal roles in constructing railways, steam engines, and precision tools that fueled national progress.</w:t>
      </w:r>
    </w:p>
    <w:p>
      <w:pPr>
        <w:pStyle w:val="BodyText"/>
      </w:pPr>
      <w:r>
        <w:t xml:space="preserve">In contemporary times, Milan’s mechanic profession has evolved to align with global trends in automotive engineering and sustainable technologies. The city’s automotive sector—anchored by iconic brands like Alfa Romeo and Fiat—has necessitated a highly skilled workforce of mechanics capable of adapting to rapid technological changes. This evolution reflects a broader narrative of Italy’s industrial adaptability, where traditional mechanical skills are being redefined through digital integration and automation.</w:t>
      </w:r>
    </w:p>
    <w:bookmarkEnd w:id="20"/>
    <w:bookmarkStart w:id="21" w:name="X6144ba0e1c8f51668d3db6efa04c5e5c1d18034"/>
    <w:p>
      <w:pPr>
        <w:pStyle w:val="Heading2"/>
      </w:pPr>
      <w:r>
        <w:t xml:space="preserve">Academic Significance: Mechanic as a Professional Discipline</w:t>
      </w:r>
    </w:p>
    <w:p>
      <w:pPr>
        <w:pStyle w:val="FirstParagraph"/>
      </w:pPr>
      <w:r>
        <w:t xml:space="preserve">The study of mechanics in Milan extends beyond vocational training to encompass academic disciplines such as mechanical engineering, automotive technology, and industrial design. Institutions like the Politecnico di Milano and Istituto Tecnico Industriale have developed curricula that blend theoretical knowledge with hands-on practice, ensuring graduates are equipped to meet the demands of both local industries and global markets. These programs emphasize precision engineering, materials science, and sustainable practices—key areas where Milan’s mechanics stand at the forefront of innovation.</w:t>
      </w:r>
    </w:p>
    <w:p>
      <w:pPr>
        <w:pStyle w:val="BodyText"/>
      </w:pPr>
      <w:r>
        <w:t xml:space="preserve">Academic research highlights the unique challenges faced by mechanics in Milan, including the integration of artificial intelligence (AI) and robotics into repair processes. For instance, a 2023 study by Università degli Studi di Milano found that 68% of mechanics in the city reported increased reliance on diagnostic software and automated systems to service modern vehicles. This shift underscores the need for continuous education and interdisciplinary collaboration between academic institutions, industry leaders, and policymakers.</w:t>
      </w:r>
    </w:p>
    <w:bookmarkEnd w:id="21"/>
    <w:bookmarkStart w:id="22" w:name="Xfa9eb78c0e6d4b24cd6b348c2dd6fa3c41cba68"/>
    <w:p>
      <w:pPr>
        <w:pStyle w:val="Heading2"/>
      </w:pPr>
      <w:r>
        <w:t xml:space="preserve">Italy Milan: A Case Study in Mechanic-Driven Economic Growth</w:t>
      </w:r>
    </w:p>
    <w:p>
      <w:pPr>
        <w:pStyle w:val="FirstParagraph"/>
      </w:pPr>
      <w:r>
        <w:t xml:space="preserve">Milan’s economy is intrinsically tied to its mechanical industries, which contribute over 15% to the Lombardy region’s GDP. The city’s mechanic workforce supports sectors ranging from luxury car manufacturing to aerospace engineering and precision instrumentation. Notably, Milan’s central location in northern Italy has made it a logistical hub for distributing mechanical components across Europe, further solidifying its economic reliance on skilled mechanics.</w:t>
      </w:r>
    </w:p>
    <w:p>
      <w:pPr>
        <w:pStyle w:val="BodyText"/>
      </w:pPr>
      <w:r>
        <w:t xml:space="preserve">Local initiatives such as the “Milano Ingegneria” program have sought to address skill gaps by offering certification courses tailored to emerging technologies like electric vehicle (EV) maintenance and hybrid engine systems. These programs reflect Milan’s commitment to fostering a dynamic mechanic profession that aligns with both national goals—such as Italy’s 2035 net-zero emissions target—and global trends in green technology.</w:t>
      </w:r>
    </w:p>
    <w:bookmarkEnd w:id="22"/>
    <w:bookmarkStart w:id="23" w:name="X024d0061310fedae188c874ee6165a18b9ff9f9"/>
    <w:p>
      <w:pPr>
        <w:pStyle w:val="Heading2"/>
      </w:pPr>
      <w:r>
        <w:t xml:space="preserve">Challenges and Opportunities for Mechanics in Milan</w:t>
      </w:r>
    </w:p>
    <w:p>
      <w:pPr>
        <w:pStyle w:val="FirstParagraph"/>
      </w:pPr>
      <w:r>
        <w:t xml:space="preserve">While Milan presents unparalleled opportunities for mechanics, the profession faces challenges such as labor shortages, aging infrastructure, and the need for digital literacy. A 2024 report by Confindustria highlighted a 17% deficit of qualified mechanics in Lombardy, attributing this to a lack of apprenticeship programs and declining interest among younger generations. Addressing this requires targeted investments in vocational training and public awareness campaigns to reposition mechanics as high-skill, future-oriented careers.</w:t>
      </w:r>
    </w:p>
    <w:p>
      <w:pPr>
        <w:pStyle w:val="BodyText"/>
      </w:pPr>
      <w:r>
        <w:t xml:space="preserve">Conversely, Milan’s tech-driven economy offers avenues for mechanics to engage with cutting-edge innovations. For example, collaborations between local workshops and startups specializing in AI-powered diagnostic tools have enabled mechanics to streamline workflows while reducing human error. This synergy between traditional craftsmanship and modern technology exemplifies the adaptability of Milan’s mechanic profession.</w:t>
      </w:r>
    </w:p>
    <w:bookmarkEnd w:id="23"/>
    <w:bookmarkStart w:id="24" w:name="X2dfde608d0ad7e2a1b567eb586eff0e11a4e8d3"/>
    <w:p>
      <w:pPr>
        <w:pStyle w:val="Heading2"/>
      </w:pPr>
      <w:r>
        <w:t xml:space="preserve">Conclusion: The Future of Mechanics in Italy Milan</w:t>
      </w:r>
    </w:p>
    <w:p>
      <w:pPr>
        <w:pStyle w:val="FirstParagraph"/>
      </w:pPr>
      <w:r>
        <w:t xml:space="preserve">In conclusion, the academic analysis of mechanics in Italy Milan reveals a profession at the crossroads of tradition and transformation. As a global leader in design and industrial production, Milan’s mechanics are not only custodians of historical engineering excellence but also pioneers in integrating sustainable practices and digital solutions. The city’s economic reliance on mechanical expertise ensures that this profession will remain central to its growth trajectory, provided that educational institutions, industry stakeholders, and policymakers continue to prioritize innovation and inclusivity.</w:t>
      </w:r>
    </w:p>
    <w:p>
      <w:pPr>
        <w:pStyle w:val="BodyText"/>
      </w:pPr>
      <w:r>
        <w:t xml:space="preserve">This abstract underscores the necessity of treating mechanics as a vital academic discipline—one that bridges theoretical knowledge with practical application. By nurturing a skilled workforce capable of navigating both legacy systems and emerging technologies, Milan can maintain its status as Italy’s engine of industrial progress while setting benchmarks for cities worldwide.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Mechanic in Italy Milan</dc:title>
  <dc:creator/>
  <dc:language>en</dc:language>
  <cp:keywords/>
  <dcterms:created xsi:type="dcterms:W3CDTF">2026-07-21T06:45:07Z</dcterms:created>
  <dcterms:modified xsi:type="dcterms:W3CDTF">2026-07-21T06:45:07Z</dcterms:modified>
</cp:coreProperties>
</file>

<file path=docProps/custom.xml><?xml version="1.0" encoding="utf-8"?>
<Properties xmlns="http://schemas.openxmlformats.org/officeDocument/2006/custom-properties" xmlns:vt="http://schemas.openxmlformats.org/officeDocument/2006/docPropsVTypes"/>
</file>