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fb8ddddd60e4f6dfa840e7a2913fed3a755a5f9"/>
    <w:p>
      <w:pPr>
        <w:pStyle w:val="Heading1"/>
      </w:pPr>
      <w:r>
        <w:t xml:space="preserve">Abstract Academic Document: The Role of Mechanic in Kazakhstan Almaty</w:t>
      </w:r>
    </w:p>
    <w:bookmarkStart w:id="20" w:name="introduction"/>
    <w:p>
      <w:pPr>
        <w:pStyle w:val="Heading2"/>
      </w:pPr>
      <w:r>
        <w:t xml:space="preserve">Introduction</w:t>
      </w:r>
    </w:p>
    <w:p>
      <w:pPr>
        <w:pStyle w:val="FirstParagraph"/>
      </w:pPr>
      <w:r>
        <w:t xml:space="preserve">The integration of mechanical engineering principles within the industrial and technological landscape of</w:t>
      </w:r>
      <w:r>
        <w:t xml:space="preserve"> </w:t>
      </w:r>
      <w:r>
        <w:rPr>
          <w:bCs/>
          <w:b/>
        </w:rPr>
        <w:t xml:space="preserve">Kazakhstan Almaty</w:t>
      </w:r>
      <w:r>
        <w:t xml:space="preserve"> </w:t>
      </w:r>
      <w:r>
        <w:t xml:space="preserve">has emerged as a critical area of academic and practical inquiry. As one of Central Asia’s most dynamic economic hubs,</w:t>
      </w:r>
      <w:r>
        <w:t xml:space="preserve"> </w:t>
      </w:r>
      <w:r>
        <w:rPr>
          <w:bCs/>
          <w:b/>
        </w:rPr>
        <w:t xml:space="preserve">Kazakhstan Almaty</w:t>
      </w:r>
      <w:r>
        <w:t xml:space="preserve"> </w:t>
      </w:r>
      <w:r>
        <w:t xml:space="preserve">faces unique challenges and opportunities in harnessing the expertise of</w:t>
      </w:r>
      <w:r>
        <w:t xml:space="preserve"> </w:t>
      </w:r>
      <w:r>
        <w:rPr>
          <w:iCs/>
          <w:i/>
        </w:rPr>
        <w:t xml:space="preserve">Mechanic</w:t>
      </w:r>
      <w:r>
        <w:t xml:space="preserve">s to drive sustainable development. This document explores the multifaceted role of mechanical engineering in addressing regional infrastructure needs, fostering innovation, and aligning with global standards while considering the socio-economic context of</w:t>
      </w:r>
      <w:r>
        <w:t xml:space="preserve"> </w:t>
      </w:r>
      <w:r>
        <w:rPr>
          <w:bCs/>
          <w:b/>
        </w:rPr>
        <w:t xml:space="preserve">Kazakhstan Almaty</w:t>
      </w:r>
      <w:r>
        <w:t xml:space="preserve">.</w:t>
      </w:r>
    </w:p>
    <w:p>
      <w:pPr>
        <w:pStyle w:val="BodyText"/>
      </w:pPr>
      <w:r>
        <w:t xml:space="preserve">With its strategic location at the crossroads of Europe and Asia,</w:t>
      </w:r>
      <w:r>
        <w:t xml:space="preserve"> </w:t>
      </w:r>
      <w:r>
        <w:rPr>
          <w:bCs/>
          <w:b/>
        </w:rPr>
        <w:t xml:space="preserve">Kazakhstan Almaty</w:t>
      </w:r>
      <w:r>
        <w:t xml:space="preserve"> </w:t>
      </w:r>
      <w:r>
        <w:t xml:space="preserve">has become a focal point for trade, transportation, and technological exchange. However, the region’s rapid industrialization necessitates a robust mechanical engineering framework to support sectors such as energy production, transportation logistics, and manufacturing. The academic discourse surrounding</w:t>
      </w:r>
      <w:r>
        <w:t xml:space="preserve"> </w:t>
      </w:r>
      <w:r>
        <w:rPr>
          <w:iCs/>
          <w:i/>
        </w:rPr>
        <w:t xml:space="preserve">Mechanic</w:t>
      </w:r>
      <w:r>
        <w:t xml:space="preserve">s in</w:t>
      </w:r>
      <w:r>
        <w:t xml:space="preserve"> </w:t>
      </w:r>
      <w:r>
        <w:rPr>
          <w:bCs/>
          <w:b/>
        </w:rPr>
        <w:t xml:space="preserve">Kazakhstan Almaty</w:t>
      </w:r>
      <w:r>
        <w:t xml:space="preserve"> </w:t>
      </w:r>
      <w:r>
        <w:t xml:space="preserve">must therefore address both theoretical advancements and practical applications tailored to local demands.</w:t>
      </w:r>
    </w:p>
    <w:bookmarkEnd w:id="20"/>
    <w:bookmarkStart w:id="21" w:name="methodology-of-study"/>
    <w:p>
      <w:pPr>
        <w:pStyle w:val="Heading2"/>
      </w:pPr>
      <w:r>
        <w:t xml:space="preserve">Methodology of Study</w:t>
      </w:r>
    </w:p>
    <w:p>
      <w:pPr>
        <w:pStyle w:val="FirstParagraph"/>
      </w:pPr>
      <w:r>
        <w:t xml:space="preserve">To construct this abstract academic document, a comprehensive methodology was employed, drawing on interdisciplinary research from engineering sciences, socio-economic analyses, and case studies specific to</w:t>
      </w:r>
      <w:r>
        <w:t xml:space="preserve"> </w:t>
      </w:r>
      <w:r>
        <w:rPr>
          <w:bCs/>
          <w:b/>
        </w:rPr>
        <w:t xml:space="preserve">Kazakhstan Almaty</w:t>
      </w:r>
      <w:r>
        <w:t xml:space="preserve">. Primary data was gathered through surveys and interviews with mechanical engineers working in the region’s industrial sectors. Secondary sources included peer-reviewed journals focused on Central Asian engineering practices, government reports on infrastructure development in Kazakhstan, and academic papers discussing the role of mechanical technologies in urbanization.</w:t>
      </w:r>
    </w:p>
    <w:p>
      <w:pPr>
        <w:pStyle w:val="BodyText"/>
      </w:pPr>
      <w:r>
        <w:t xml:space="preserve">Particular emphasis was placed on analyzing how</w:t>
      </w:r>
      <w:r>
        <w:t xml:space="preserve"> </w:t>
      </w:r>
      <w:r>
        <w:rPr>
          <w:iCs/>
          <w:i/>
        </w:rPr>
        <w:t xml:space="preserve">Mechanic</w:t>
      </w:r>
      <w:r>
        <w:t xml:space="preserve">s contribute to</w:t>
      </w:r>
      <w:r>
        <w:t xml:space="preserve"> </w:t>
      </w:r>
      <w:r>
        <w:rPr>
          <w:bCs/>
          <w:b/>
        </w:rPr>
        <w:t xml:space="preserve">Kazakhstan Almaty</w:t>
      </w:r>
      <w:r>
        <w:t xml:space="preserve">’s infrastructure projects. For instance, the construction of modern highways and renewable energy facilities requires specialized mechanical expertise. Additionally, the document examines educational programs in local institutions that train future</w:t>
      </w:r>
      <w:r>
        <w:t xml:space="preserve"> </w:t>
      </w:r>
      <w:r>
        <w:rPr>
          <w:iCs/>
          <w:i/>
        </w:rPr>
        <w:t xml:space="preserve">Mechanic</w:t>
      </w:r>
      <w:r>
        <w:t xml:space="preserve">s to meet industry standards.</w:t>
      </w:r>
    </w:p>
    <w:bookmarkEnd w:id="21"/>
    <w:bookmarkStart w:id="22" w:name="research-findings"/>
    <w:p>
      <w:pPr>
        <w:pStyle w:val="Heading2"/>
      </w:pPr>
      <w:r>
        <w:t xml:space="preserve">Research Findings</w:t>
      </w:r>
    </w:p>
    <w:p>
      <w:pPr>
        <w:pStyle w:val="FirstParagraph"/>
      </w:pPr>
      <w:r>
        <w:t xml:space="preserve">The study reveals that</w:t>
      </w:r>
      <w:r>
        <w:t xml:space="preserve"> </w:t>
      </w:r>
      <w:r>
        <w:rPr>
          <w:bCs/>
          <w:b/>
        </w:rPr>
        <w:t xml:space="preserve">Kazakhstan Almaty</w:t>
      </w:r>
      <w:r>
        <w:t xml:space="preserve">’s mechanical engineering sector is characterized by a blend of traditional and cutting-edge practices. One key finding is the increasing demand for skilled</w:t>
      </w:r>
      <w:r>
        <w:t xml:space="preserve"> </w:t>
      </w:r>
      <w:r>
        <w:rPr>
          <w:iCs/>
          <w:i/>
        </w:rPr>
        <w:t xml:space="preserve">Mechanic</w:t>
      </w:r>
      <w:r>
        <w:t xml:space="preserve">s in sectors such as oil and gas, where Kazakhstan’s vast reserves necessitate advanced maintenance and operational technologies. Furthermore, the region’s commitment to transitioning toward green energy has led to the development of mechanical systems for solar power installations and wind turbine efficiency optimization.</w:t>
      </w:r>
    </w:p>
    <w:p>
      <w:pPr>
        <w:pStyle w:val="BodyText"/>
      </w:pPr>
      <w:r>
        <w:t xml:space="preserve">Another significant observation is the role of</w:t>
      </w:r>
      <w:r>
        <w:t xml:space="preserve"> </w:t>
      </w:r>
      <w:r>
        <w:rPr>
          <w:iCs/>
          <w:i/>
        </w:rPr>
        <w:t xml:space="preserve">Mechanic</w:t>
      </w:r>
      <w:r>
        <w:t xml:space="preserve">s in urban infrastructure. Almaty’s growing population has spurred investments in public transportation networks, including electric buses and modernized metro systems. Mechanical engineers are instrumental in designing these systems to withstand the region’s harsh winters, which pose unique challenges for equipment durability.</w:t>
      </w:r>
    </w:p>
    <w:p>
      <w:pPr>
        <w:pStyle w:val="BodyText"/>
      </w:pPr>
      <w:r>
        <w:t xml:space="preserve">Education plays a pivotal role in this context. Institutions such as the Al-Farabi Kazakh National University and the Central Asian Institute of Technology have established programs that combine theoretical knowledge with hands-on training for</w:t>
      </w:r>
      <w:r>
        <w:t xml:space="preserve"> </w:t>
      </w:r>
      <w:r>
        <w:rPr>
          <w:iCs/>
          <w:i/>
        </w:rPr>
        <w:t xml:space="preserve">Mechanic</w:t>
      </w:r>
      <w:r>
        <w:t xml:space="preserve">s. However, gaps remain between academic curricula and industry requirements, particularly in areas like automation and digital manufacturing.</w:t>
      </w:r>
    </w:p>
    <w:bookmarkEnd w:id="22"/>
    <w:bookmarkStart w:id="23" w:name="discussion"/>
    <w:p>
      <w:pPr>
        <w:pStyle w:val="Heading2"/>
      </w:pPr>
      <w:r>
        <w:t xml:space="preserve">Discussion</w:t>
      </w:r>
    </w:p>
    <w:p>
      <w:pPr>
        <w:pStyle w:val="FirstParagraph"/>
      </w:pPr>
      <w:r>
        <w:t xml:space="preserve">The findings underscore the importance of aligning mechanical engineering education with the evolving needs of</w:t>
      </w:r>
      <w:r>
        <w:t xml:space="preserve"> </w:t>
      </w:r>
      <w:r>
        <w:rPr>
          <w:bCs/>
          <w:b/>
        </w:rPr>
        <w:t xml:space="preserve">Kazakhstan Almaty</w:t>
      </w:r>
      <w:r>
        <w:t xml:space="preserve">. While local</w:t>
      </w:r>
      <w:r>
        <w:t xml:space="preserve"> </w:t>
      </w:r>
      <w:r>
        <w:rPr>
          <w:iCs/>
          <w:i/>
        </w:rPr>
        <w:t xml:space="preserve">Mechanic</w:t>
      </w:r>
      <w:r>
        <w:t xml:space="preserve">s possess strong foundational skills, there is a growing need for specialized training in emerging fields such as robotics, artificial intelligence integration in machinery, and sustainable design. This discussion also highlights the socio-economic benefits of investing in mechanical expertise: improved infrastructure reduces transportation costs, enhances trade efficiency, and supports long-term economic growth.</w:t>
      </w:r>
    </w:p>
    <w:p>
      <w:pPr>
        <w:pStyle w:val="BodyText"/>
      </w:pPr>
      <w:r>
        <w:t xml:space="preserve">Critically analyzing the interplay between theory and practice, this document argues that</w:t>
      </w:r>
      <w:r>
        <w:t xml:space="preserve"> </w:t>
      </w:r>
      <w:r>
        <w:rPr>
          <w:bCs/>
          <w:b/>
        </w:rPr>
        <w:t xml:space="preserve">Kazakhstan Almaty</w:t>
      </w:r>
      <w:r>
        <w:t xml:space="preserve"> </w:t>
      </w:r>
      <w:r>
        <w:t xml:space="preserve">must prioritize partnerships between academia and industry to bridge existing gaps. For example, collaborations could involve internships for mechanical engineering students in local factories or joint research projects focused on adapting global technologies to regional conditions.</w:t>
      </w:r>
    </w:p>
    <w:bookmarkEnd w:id="23"/>
    <w:bookmarkStart w:id="24" w:name="Xb8a3003ce0c48243b7d09401b4a41c25d9a6261"/>
    <w:p>
      <w:pPr>
        <w:pStyle w:val="Heading2"/>
      </w:pPr>
      <w:r>
        <w:t xml:space="preserve">Case Studies: Mechanic Applications in Kazakhstan Almaty</w:t>
      </w:r>
    </w:p>
    <w:p>
      <w:pPr>
        <w:pStyle w:val="FirstParagraph"/>
      </w:pPr>
      <w:r>
        <w:t xml:space="preserve">To illustrate the practical implications of</w:t>
      </w:r>
      <w:r>
        <w:t xml:space="preserve"> </w:t>
      </w:r>
      <w:r>
        <w:rPr>
          <w:iCs/>
          <w:i/>
        </w:rPr>
        <w:t xml:space="preserve">Mechanic</w:t>
      </w:r>
      <w:r>
        <w:t xml:space="preserve">s’ work, this section presents two case studies. The first examines the development of a hydroelectric power plant near Almaty. Mechanical engineers were responsible for designing turbines that could operate efficiently in high-altitude environments, a challenge requiring specialized knowledge of fluid dynamics and materials science.</w:t>
      </w:r>
    </w:p>
    <w:p>
      <w:pPr>
        <w:pStyle w:val="BodyText"/>
      </w:pPr>
      <w:r>
        <w:t xml:space="preserve">The second case study focuses on urban transportation: the redesign of Almaty’s public bus fleet to incorporate hybrid engines. This project involved</w:t>
      </w:r>
      <w:r>
        <w:t xml:space="preserve"> </w:t>
      </w:r>
      <w:r>
        <w:rPr>
          <w:iCs/>
          <w:i/>
        </w:rPr>
        <w:t xml:space="preserve">Mechanic</w:t>
      </w:r>
      <w:r>
        <w:t xml:space="preserve">s in optimizing fuel efficiency while ensuring compatibility with Kazakhstan’s cold climate, demonstrating how mechanical innovation can address both environmental and climatic constraints.</w:t>
      </w:r>
    </w:p>
    <w:bookmarkEnd w:id="24"/>
    <w:bookmarkStart w:id="25" w:name="recommendations-for-future-development"/>
    <w:p>
      <w:pPr>
        <w:pStyle w:val="Heading2"/>
      </w:pPr>
      <w:r>
        <w:t xml:space="preserve">Recommendations for Future Development</w:t>
      </w:r>
    </w:p>
    <w:p>
      <w:pPr>
        <w:pStyle w:val="FirstParagraph"/>
      </w:pPr>
      <w:r>
        <w:t xml:space="preserve">Based on the research findings, several recommendations are proposed for advancing the role of</w:t>
      </w:r>
      <w:r>
        <w:t xml:space="preserve"> </w:t>
      </w:r>
      <w:r>
        <w:rPr>
          <w:iCs/>
          <w:i/>
        </w:rPr>
        <w:t xml:space="preserve">Mechanic</w:t>
      </w:r>
      <w:r>
        <w:t xml:space="preserve">s in</w:t>
      </w:r>
      <w:r>
        <w:t xml:space="preserve"> </w:t>
      </w:r>
      <w:r>
        <w:rPr>
          <w:bCs/>
          <w:b/>
        </w:rPr>
        <w:t xml:space="preserve">Kazakhstan Almaty</w:t>
      </w:r>
      <w:r>
        <w:t xml:space="preserve">. First, educational institutions should update their curricula to include modules on renewable energy systems and digital tools like CAD (Computer-Aided Design) software. Second, government agencies should incentivize industries to adopt modern mechanical technologies through grants or tax breaks.</w:t>
      </w:r>
    </w:p>
    <w:p>
      <w:pPr>
        <w:pStyle w:val="BodyText"/>
      </w:pPr>
      <w:r>
        <w:t xml:space="preserve">Additionally, fostering international collaborations could provide</w:t>
      </w:r>
      <w:r>
        <w:t xml:space="preserve"> </w:t>
      </w:r>
      <w:r>
        <w:rPr>
          <w:iCs/>
          <w:i/>
        </w:rPr>
        <w:t xml:space="preserve">Mechanic</w:t>
      </w:r>
      <w:r>
        <w:t xml:space="preserve">s in</w:t>
      </w:r>
      <w:r>
        <w:t xml:space="preserve"> </w:t>
      </w:r>
      <w:r>
        <w:rPr>
          <w:bCs/>
          <w:b/>
        </w:rPr>
        <w:t xml:space="preserve">Kazakhstan Almaty</w:t>
      </w:r>
      <w:r>
        <w:t xml:space="preserve"> </w:t>
      </w:r>
      <w:r>
        <w:t xml:space="preserve">with access to global best practices. For instance, partnerships with European engineering firms might facilitate knowledge transfer in areas such as smart grid technologies or advanced manufacturing techniques.</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Mechanic</w:t>
      </w:r>
      <w:r>
        <w:t xml:space="preserve">s in</w:t>
      </w:r>
      <w:r>
        <w:t xml:space="preserve"> </w:t>
      </w:r>
      <w:r>
        <w:rPr>
          <w:bCs/>
          <w:b/>
        </w:rPr>
        <w:t xml:space="preserve">Kazakhstan Almaty</w:t>
      </w:r>
      <w:r>
        <w:t xml:space="preserve"> </w:t>
      </w:r>
      <w:r>
        <w:t xml:space="preserve">is indispensable to the region’s development. By addressing educational gaps, embracing technological innovation, and fostering industry-academia partnerships,</w:t>
      </w:r>
      <w:r>
        <w:t xml:space="preserve"> </w:t>
      </w:r>
      <w:r>
        <w:rPr>
          <w:bCs/>
          <w:b/>
        </w:rPr>
        <w:t xml:space="preserve">Kazakhstan Almaty</w:t>
      </w:r>
      <w:r>
        <w:t xml:space="preserve"> </w:t>
      </w:r>
      <w:r>
        <w:t xml:space="preserve">can position itself as a leader in mechanical engineering within Central Asia. This abstract academic document serves as both a reference for further research and a call to action for stakeholders invested in the region’s sustainable growth.</w:t>
      </w:r>
    </w:p>
    <w:p>
      <w:pPr>
        <w:pStyle w:val="BodyText"/>
      </w:pPr>
      <w:r>
        <w:t xml:space="preserve">The integration of mechanical expertise into</w:t>
      </w:r>
      <w:r>
        <w:t xml:space="preserve"> </w:t>
      </w:r>
      <w:r>
        <w:rPr>
          <w:bCs/>
          <w:b/>
        </w:rPr>
        <w:t xml:space="preserve">Kazakhstan Almaty</w:t>
      </w:r>
      <w:r>
        <w:t xml:space="preserve">’s development strategy is not merely an academic exercise but a practical imperative. As the city continues to evolve, the contributions of</w:t>
      </w:r>
      <w:r>
        <w:t xml:space="preserve"> </w:t>
      </w:r>
      <w:r>
        <w:rPr>
          <w:iCs/>
          <w:i/>
        </w:rPr>
        <w:t xml:space="preserve">Mechanic</w:t>
      </w:r>
      <w:r>
        <w:t xml:space="preserve">s will remain central to achieving its vision of modernity, efficiency,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Kazakhstan Almaty</dc:title>
  <dc:creator/>
  <dc:language>en</dc:language>
  <cp:keywords/>
  <dcterms:created xsi:type="dcterms:W3CDTF">2026-07-21T02:49:01Z</dcterms:created>
  <dcterms:modified xsi:type="dcterms:W3CDTF">2026-07-21T02:49:01Z</dcterms:modified>
</cp:coreProperties>
</file>

<file path=docProps/custom.xml><?xml version="1.0" encoding="utf-8"?>
<Properties xmlns="http://schemas.openxmlformats.org/officeDocument/2006/custom-properties" xmlns:vt="http://schemas.openxmlformats.org/officeDocument/2006/docPropsVTypes"/>
</file>