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```html</w:t>
      </w:r>
    </w:p>
    <w:bookmarkStart w:id="26" w:name="X6e66b0c7c93018c36162d611702dd32c57a08a8"/>
    <w:p>
      <w:pPr>
        <w:pStyle w:val="Heading1"/>
      </w:pPr>
      <w:r>
        <w:t xml:space="preserve">Abstract Academic Document: The Role of Mechanics in Kuwait City</w:t>
      </w:r>
    </w:p>
    <w:p>
      <w:pPr>
        <w:pStyle w:val="FirstParagraph"/>
      </w:pPr>
      <w:r>
        <w:rPr>
          <w:bCs/>
          <w:b/>
        </w:rPr>
        <w:t xml:space="preserve">Keywords:</w:t>
      </w:r>
      <w:r>
        <w:t xml:space="preserve"> </w:t>
      </w:r>
      <w:r>
        <w:t xml:space="preserve">Mechanic, Kuwait City, Automotive Industry, Technological Adaptation, Cultural Integration</w:t>
      </w:r>
    </w:p>
    <w:bookmarkStart w:id="25" w:name="X2d35ca4f99dc223880970b20a508f39dd036d1f"/>
    <w:p>
      <w:pPr>
        <w:pStyle w:val="Heading2"/>
      </w:pPr>
      <w:r>
        <w:t xml:space="preserve">The Significance of Mechanics in the Urban Landscape of Kuwait City</w:t>
      </w:r>
    </w:p>
    <w:p>
      <w:pPr>
        <w:pStyle w:val="FirstParagraph"/>
      </w:pPr>
      <w:r>
        <w:t xml:space="preserve">The role of mechanics within the context of Kuwait City presents a unique interplay between technological innovation and cultural adaptation. As one of the most significant urban centers in the Gulf Cooperation Council (GCC), Kuwait City is characterized by its rapid infrastructural development, high population density, and an economy deeply intertwined with both traditional oil industries and emerging service sectors. In this dynamic environment, mechanics serve as vital professionals who not only maintain the functionality of vehicles but also contribute to the broader economic and social frameworks of the city. This abstract explores the multifaceted role of mechanics in Kuwait City, emphasizing their importance in sustaining transportation networks, adapting to environmental challenges, and aligning with local regulations and cultural norms.</w:t>
      </w:r>
    </w:p>
    <w:bookmarkStart w:id="20" w:name="contextualizing-mechanics-in-kuwait-city"/>
    <w:p>
      <w:pPr>
        <w:pStyle w:val="Heading3"/>
      </w:pPr>
      <w:r>
        <w:t xml:space="preserve">Contextualizing Mechanics in Kuwait City</w:t>
      </w:r>
    </w:p>
    <w:p>
      <w:pPr>
        <w:pStyle w:val="FirstParagraph"/>
      </w:pPr>
      <w:r>
        <w:t xml:space="preserve">Kuwait City, as the capital of Kuwait, is home to a diverse population comprising both expatriates and nationals. The city's infrastructure includes a vast network of roads, highways, and public transportation systems that rely heavily on the expertise of mechanics. Given the country’s dependence on oil revenue and its subsequent economic diversification efforts, vehicle maintenance has evolved from a mere service industry into a critical component of Kuwait’s urban economy. Mechanics in Kuwait City are tasked with servicing not only personal vehicles but also commercial fleets, construction equipment, and specialized machinery used in sectors such as petrochemicals and logistics.</w:t>
      </w:r>
    </w:p>
    <w:p>
      <w:pPr>
        <w:pStyle w:val="BodyText"/>
      </w:pPr>
      <w:r>
        <w:t xml:space="preserve">The harsh climatic conditions of Kuwait, including extreme heat and high humidity during summer months, necessitate specialized maintenance practices. Mechanics must be trained to address issues such as engine overheating, air conditioning system degradation, and the impact of sandstorms on vehicle components. This environmental context underscores the importance of skilled mechanics who can adapt their techniques to ensure vehicles remain operational in such demanding conditions.</w:t>
      </w:r>
    </w:p>
    <w:bookmarkEnd w:id="20"/>
    <w:bookmarkStart w:id="21" w:name="X2d044cf85384fd7ce478e9ceef10b8747ff86ea"/>
    <w:p>
      <w:pPr>
        <w:pStyle w:val="Heading3"/>
      </w:pPr>
      <w:r>
        <w:t xml:space="preserve">Educational and Regulatory Frameworks for Mechanics in Kuwait City</w:t>
      </w:r>
    </w:p>
    <w:p>
      <w:pPr>
        <w:pStyle w:val="FirstParagraph"/>
      </w:pPr>
      <w:r>
        <w:t xml:space="preserve">The professional development of mechanics in Kuwait City is governed by a combination of formal education, vocational training programs, and local regulations. The Ministry of Higher Education and Scientific Research has partnered with private institutions to offer certified courses in automotive engineering, mechanical repair, and diagnostic technologies. These programs are designed to meet the specific needs of the Kuwaiti market while aligning with international standards such as ISO certifications.</w:t>
      </w:r>
    </w:p>
    <w:p>
      <w:pPr>
        <w:pStyle w:val="BodyText"/>
      </w:pPr>
      <w:r>
        <w:t xml:space="preserve">Additionally, mechanics in Kuwait City must comply with licensing requirements set by the Ministry of Commerce and Industry. This includes passing examinations that assess technical knowledge, safety protocols, and adherence to environmental regulations. The integration of digital tools and diagnostic software into modern repair practices has further emphasized the need for continuous professional development among mechanics.</w:t>
      </w:r>
    </w:p>
    <w:bookmarkEnd w:id="21"/>
    <w:bookmarkStart w:id="22" w:name="X972f46f41266f7b3d61bdd732fe2f824492e32f"/>
    <w:p>
      <w:pPr>
        <w:pStyle w:val="Heading3"/>
      </w:pPr>
      <w:r>
        <w:t xml:space="preserve">Cultural Considerations in Mechanical Services</w:t>
      </w:r>
    </w:p>
    <w:p>
      <w:pPr>
        <w:pStyle w:val="FirstParagraph"/>
      </w:pPr>
      <w:r>
        <w:t xml:space="preserve">Kuwait City’s cultural landscape influences the way mechanical services are perceived and delivered. Traditional values place a strong emphasis on hospitality, which translates into customer service expectations within the automotive industry. Mechanics are often required to provide transparent communication, timely service, and personalized attention to clients from diverse backgrounds.</w:t>
      </w:r>
    </w:p>
    <w:p>
      <w:pPr>
        <w:pStyle w:val="BodyText"/>
      </w:pPr>
      <w:r>
        <w:t xml:space="preserve">Furthermore, the presence of a significant expatriate population has led to the proliferation of multi-lingual mechanics who can cater to non-Arabic-speaking customers. This linguistic diversity is a critical factor in ensuring accessibility and efficiency in mechanical services across the city. However, it also presents challenges related to cultural sensitivities, such as ensuring that service practices align with local norms while maintaining professionalism.</w:t>
      </w:r>
    </w:p>
    <w:bookmarkEnd w:id="22"/>
    <w:bookmarkStart w:id="23" w:name="future-trends-and-challenges"/>
    <w:p>
      <w:pPr>
        <w:pStyle w:val="Heading3"/>
      </w:pPr>
      <w:r>
        <w:t xml:space="preserve">Future Trends and Challenges</w:t>
      </w:r>
    </w:p>
    <w:p>
      <w:pPr>
        <w:pStyle w:val="FirstParagraph"/>
      </w:pPr>
      <w:r>
        <w:t xml:space="preserve">The future of mechanics in Kuwait City is poised for transformation due to advancements in electric vehicles (EVs), autonomous driving technologies, and the increasing adoption of renewable energy sources. Mechanics will need to acquire new skills related to battery maintenance, software diagnostics, and hybrid vehicle systems. The government’s push toward sustainability goals may further necessitate a shift in the types of services offered by mechanics.</w:t>
      </w:r>
    </w:p>
    <w:p>
      <w:pPr>
        <w:pStyle w:val="BodyText"/>
      </w:pPr>
      <w:r>
        <w:t xml:space="preserve">Challenges such as labor shortages in the skilled trades sector and the rising cost of specialized training programs could hinder the ability of mechanics to keep pace with these technological changes. Addressing these challenges will require collaboration between government agencies, private sector entities, and educational institutions to create pathways for upskilling and innovation.</w:t>
      </w:r>
    </w:p>
    <w:bookmarkEnd w:id="23"/>
    <w:bookmarkStart w:id="24" w:name="conclusion"/>
    <w:p>
      <w:pPr>
        <w:pStyle w:val="Heading3"/>
      </w:pPr>
      <w:r>
        <w:t xml:space="preserve">Conclusion</w:t>
      </w:r>
    </w:p>
    <w:p>
      <w:pPr>
        <w:pStyle w:val="FirstParagraph"/>
      </w:pPr>
      <w:r>
        <w:t xml:space="preserve">In conclusion, the role of mechanics in Kuwait City is indispensable to the city’s economic vitality and urban mobility. Their expertise not only ensures the smooth operation of transportation networks but also reflects broader societal values such as adaptability, professionalism, and cultural inclusivity. As Kuwait City continues to evolve into a hub for technological advancement and economic diversification, mechanics will remain at the forefront of ensuring that infrastructure and vehicles meet the demands of this dynamic environment. Future research should focus on quantifying the economic impact of mechanical services in Kuwait City and exploring strategies to enhance vocational training programs tailored to local needs.</w:t>
      </w:r>
    </w:p>
    <w:bookmarkEnd w:id="24"/>
    <w:bookmarkEnd w:id="25"/>
    <w:bookmarkEnd w:id="26"/>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2026-07-23T12:26:58Z</dcterms:created>
  <dcterms:modified xsi:type="dcterms:W3CDTF">2026-07-23T12:26:58Z</dcterms:modified>
</cp:coreProperties>
</file>

<file path=docProps/custom.xml><?xml version="1.0" encoding="utf-8"?>
<Properties xmlns="http://schemas.openxmlformats.org/officeDocument/2006/custom-properties" xmlns:vt="http://schemas.openxmlformats.org/officeDocument/2006/docPropsVTypes"/>
</file>