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96aad47206964ec496259423b1326b33aad8467"/>
    <w:p>
      <w:pPr>
        <w:pStyle w:val="Heading1"/>
      </w:pPr>
      <w:r>
        <w:t xml:space="preserve">Abstract Academic Document: The Role of Mechanics in the Context of Malaysia Kuala Lumpur</w:t>
      </w:r>
    </w:p>
    <w:p>
      <w:pPr>
        <w:pStyle w:val="FirstParagraph"/>
      </w:pPr>
      <w:r>
        <w:rPr>
          <w:bCs/>
          <w:b/>
        </w:rPr>
        <w:t xml:space="preserve">Keywords:</w:t>
      </w:r>
      <w:r>
        <w:t xml:space="preserve"> </w:t>
      </w:r>
      <w:r>
        <w:t xml:space="preserve">Abstract academic, Mechanic, Malaysia Kuala Lumpur.</w:t>
      </w:r>
    </w:p>
    <w:p>
      <w:pPr>
        <w:pStyle w:val="BodyText"/>
      </w:pPr>
      <w:r>
        <w:t xml:space="preserve">The field of mechanical engineering and automotive repair has long been a cornerstone of industrial development and technological progress. In the context of urban centers like Kuala Lumpur, Malaysia—a city renowned for its rapid economic growth, high population density, and evolving infrastructure—the role of mechanics assumes even greater significance. This abstract academic document explores the multifaceted contributions of mechanics in Malaysia Kuala Lumpur, analyzing their critical role in sustaining urban mobility, addressing technological advancements in vehicle engineering, and adapting to the unique socio-economic dynamics of the region. The discussion is framed within the broader context of Malaysia’s automotive industry, environmental sustainability goals, and the challenges posed by a rapidly modernizing economy.</w:t>
      </w:r>
    </w:p>
    <w:bookmarkStart w:id="20" w:name="introduction"/>
    <w:p>
      <w:pPr>
        <w:pStyle w:val="Heading2"/>
      </w:pPr>
      <w:r>
        <w:t xml:space="preserve">Introduction</w:t>
      </w:r>
    </w:p>
    <w:p>
      <w:pPr>
        <w:pStyle w:val="FirstParagraph"/>
      </w:pPr>
      <w:r>
        <w:t xml:space="preserve">Kuala Lumpur, as Malaysia’s capital city and economic hub, presents a unique environment for studying the role of mechanics. The city’s population exceeds 1.7 million people within its municipal boundaries, with millions more in the surrounding Klang Valley region. This urban density has led to an increased demand for personal and commercial vehicles, creating a robust market for mechanical services. Mechanics in Kuala Lumpur are not only tasked with routine maintenance and repairs but also with navigating the complexities of advanced vehicle technologies, such as electric vehicles (EVs) and hybrid systems, which are gaining traction in response to global climate change initiatives. This document examines how mechanics in Kuala Lumpur contribute to the city’s infrastructure resilience, economic stability, and environmental sustainability.</w:t>
      </w:r>
    </w:p>
    <w:bookmarkEnd w:id="20"/>
    <w:bookmarkStart w:id="21" w:name="Xd0d28223a12efb51212c9f1a50958e440fb2022"/>
    <w:p>
      <w:pPr>
        <w:pStyle w:val="Heading2"/>
      </w:pPr>
      <w:r>
        <w:t xml:space="preserve">Challenges and Opportunities for Mechanics in Kuala Lumpur</w:t>
      </w:r>
    </w:p>
    <w:p>
      <w:pPr>
        <w:pStyle w:val="FirstParagraph"/>
      </w:pPr>
      <w:r>
        <w:t xml:space="preserve">Mechanics operating within Malaysia Kuala Lumpur face a dual challenge: keeping pace with technological innovation while addressing the demands of a rapidly growing urban population. The proliferation of high-performance vehicles, including luxury cars and commercial trucks, necessitates specialized skills in diagnostics, computerized systems, and emissions control. Furthermore, Malaysia’s commitment to reducing carbon emissions—evident in its National Energy Policy and targets for EV adoption—requires mechanics to adapt their expertise to newer technologies such as battery management systems and regenerative braking mechanisms. This transition is particularly critical in Kuala Lumpur, where traffic congestion and air pollution have prompted government initiatives like the KL Green Mobility Plan.</w:t>
      </w:r>
    </w:p>
    <w:p>
      <w:pPr>
        <w:pStyle w:val="BodyText"/>
      </w:pPr>
      <w:r>
        <w:t xml:space="preserve">Opportunities for mechanics in this region are equally pronounced. The automotive industry in Malaysia is one of the largest contributors to the country’s exports, with companies like Proton and Perodua playing a pivotal role. Kuala Lumpur, as a center for trade and commerce, hosts numerous dealerships, repair workshops, and training institutions that provide employment opportunities for skilled mechanics. Additionally, the rise of smart cities and integrated transport systems in Kuala Lumpur has created demand for mechanics who can work with autonomous vehicle technologies and connected car systems.</w:t>
      </w:r>
    </w:p>
    <w:bookmarkEnd w:id="21"/>
    <w:bookmarkStart w:id="22" w:name="X23ecae2dd3aab6afffda6efd42f6348a6ac7518"/>
    <w:p>
      <w:pPr>
        <w:pStyle w:val="Heading2"/>
      </w:pPr>
      <w:r>
        <w:t xml:space="preserve">Educational Frameworks Supporting Mechanics in Malaysia</w:t>
      </w:r>
    </w:p>
    <w:p>
      <w:pPr>
        <w:pStyle w:val="FirstParagraph"/>
      </w:pPr>
      <w:r>
        <w:t xml:space="preserve">The academic and vocational training landscape in Malaysia plays a crucial role in preparing future mechanics. Institutions such as the Malaysian Institute of Industrial Technology (MIMET) and technical colleges like the Kuala Lumpur Polytechnic offer specialized programs in automotive engineering, mechanical systems, and sustainable energy solutions. These programs emphasize hands-on training alongside theoretical knowledge, ensuring that graduates are equipped to handle both traditional and emerging challenges in the field. The inclusion of courses on environmental regulations, safety protocols, and digital diagnostics reflects the evolving needs of mechanics working in a city like Kuala Lumpur.</w:t>
      </w:r>
    </w:p>
    <w:p>
      <w:pPr>
        <w:pStyle w:val="BodyText"/>
      </w:pPr>
      <w:r>
        <w:t xml:space="preserve">Moreover, the Malaysian government has implemented policies to promote skill development through initiatives like the National Technical Education Framework (NTEF). These programs aim to bridge the gap between academic training and industry requirements, ensuring that mechanics in Kuala Lumpur remain competitive in a globalized economy. The integration of digital tools, such as augmented reality for vehicle diagnostics and virtual simulations for repair training, further enhances the preparedness of aspiring mechanics.</w:t>
      </w:r>
    </w:p>
    <w:bookmarkEnd w:id="22"/>
    <w:bookmarkStart w:id="23" w:name="X69eb78b79c9b106698b9f6de138d9306133b618"/>
    <w:p>
      <w:pPr>
        <w:pStyle w:val="Heading2"/>
      </w:pPr>
      <w:r>
        <w:t xml:space="preserve">Socio-Economic Impact of Mechanics on Kuala Lumpur</w:t>
      </w:r>
    </w:p>
    <w:p>
      <w:pPr>
        <w:pStyle w:val="FirstParagraph"/>
      </w:pPr>
      <w:r>
        <w:t xml:space="preserve">The work of mechanics in Kuala Lumpur extends beyond individual vehicles; it directly impacts the city’s socio-economic fabric. Reliable automotive services are essential for maintaining the efficiency of public transport systems, such as buses and taxis, which serve millions of commuters daily. Additionally, mechanics contribute to Malaysia’s economic resilience by reducing downtime for commercial fleets and ensuring the smooth operation of logistics networks in the Klang Valley.</w:t>
      </w:r>
    </w:p>
    <w:p>
      <w:pPr>
        <w:pStyle w:val="BodyText"/>
      </w:pPr>
      <w:r>
        <w:t xml:space="preserve">From a socio-cultural perspective, mechanics in Kuala Lumpur are also custodians of automotive heritage. The city is home to a diverse array of vehicle models, including vintage cars and classic motorcycles, which require specialized restoration techniques. This niche market not only preserves historical artifacts but also fosters cultural appreciation for mechanical craftsmanship.</w:t>
      </w:r>
    </w:p>
    <w:bookmarkEnd w:id="23"/>
    <w:bookmarkStart w:id="24" w:name="future-trends-and-recommendations"/>
    <w:p>
      <w:pPr>
        <w:pStyle w:val="Heading2"/>
      </w:pPr>
      <w:r>
        <w:t xml:space="preserve">Future Trends and Recommendations</w:t>
      </w:r>
    </w:p>
    <w:p>
      <w:pPr>
        <w:pStyle w:val="FirstParagraph"/>
      </w:pPr>
      <w:r>
        <w:t xml:space="preserve">Looking ahead, the role of mechanics in Kuala Lumpur will be shaped by several emerging trends. The increasing adoption of EVs necessitates the expansion of training programs to include battery technology, charging infrastructure maintenance, and software diagnostics. Additionally, the integration of artificial intelligence (AI) in vehicle systems may require mechanics to acquire skills in data analysis and cybersecurity.</w:t>
      </w:r>
    </w:p>
    <w:p>
      <w:pPr>
        <w:pStyle w:val="BodyText"/>
      </w:pPr>
      <w:r>
        <w:t xml:space="preserve">To support this transition, stakeholders—including government agencies, academic institutions, and private sector employers—should collaborate on initiatives such as:</w:t>
      </w:r>
    </w:p>
    <w:p>
      <w:pPr>
        <w:numPr>
          <w:ilvl w:val="0"/>
          <w:numId w:val="1001"/>
        </w:numPr>
        <w:pStyle w:val="Compact"/>
      </w:pPr>
      <w:r>
        <w:t xml:space="preserve">Updating certification programs to include emerging technologies (e.g., EVs, AI).</w:t>
      </w:r>
    </w:p>
    <w:p>
      <w:pPr>
        <w:numPr>
          <w:ilvl w:val="0"/>
          <w:numId w:val="1001"/>
        </w:numPr>
        <w:pStyle w:val="Compact"/>
      </w:pPr>
      <w:r>
        <w:t xml:space="preserve">Incentivizing research and development in sustainable mechanical practices.</w:t>
      </w:r>
    </w:p>
    <w:p>
      <w:pPr>
        <w:numPr>
          <w:ilvl w:val="0"/>
          <w:numId w:val="1001"/>
        </w:numPr>
        <w:pStyle w:val="Compact"/>
      </w:pPr>
      <w:r>
        <w:t xml:space="preserve">Promoting public awareness about the importance of skilled mechanics for urban mobility.</w:t>
      </w:r>
    </w:p>
    <w:bookmarkEnd w:id="24"/>
    <w:bookmarkStart w:id="25" w:name="conclusion"/>
    <w:p>
      <w:pPr>
        <w:pStyle w:val="Heading2"/>
      </w:pPr>
      <w:r>
        <w:t xml:space="preserve">Conclusion</w:t>
      </w:r>
    </w:p>
    <w:p>
      <w:pPr>
        <w:pStyle w:val="FirstParagraph"/>
      </w:pPr>
      <w:r>
        <w:t xml:space="preserve">In conclusion, mechanics play a vital role in the functioning of Malaysia Kuala Lumpur, serving as essential contributors to the city’s economic vitality, environmental sustainability, and technological advancement. The interplay between academic training, industry demands, and policy frameworks highlights the dynamic nature of this field. As Kuala Lumpur continues to evolve into a smart city with ambitious sustainability goals, the contributions of mechanics will remain indispensable in shaping its future. This abstract academic document underscores the need for continued investment in education, innovation, and collaboration to ensure that mechanics in Malaysia Kuala Lumpur are well-equipped to meet both current and emerging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Malaysia Kuala Lumpur</dc:title>
  <dc:creator/>
  <dc:language>en</dc:language>
  <cp:keywords/>
  <dcterms:created xsi:type="dcterms:W3CDTF">2026-09-27T16:00:47Z</dcterms:created>
  <dcterms:modified xsi:type="dcterms:W3CDTF">2026-09-27T16:00:47Z</dcterms:modified>
</cp:coreProperties>
</file>

<file path=docProps/custom.xml><?xml version="1.0" encoding="utf-8"?>
<Properties xmlns="http://schemas.openxmlformats.org/officeDocument/2006/custom-properties" xmlns:vt="http://schemas.openxmlformats.org/officeDocument/2006/docPropsVTypes"/>
</file>