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4d94e45b9e8f4678327480a6b005efd2680e5a1"/>
    <w:p>
      <w:pPr>
        <w:pStyle w:val="Heading1"/>
      </w:pPr>
      <w:r>
        <w:t xml:space="preserve">Abstract Academic Document: The Role of Mechanics in the Context of New Zealand Wellington</w:t>
      </w:r>
    </w:p>
    <w:p>
      <w:pPr>
        <w:pStyle w:val="FirstParagraph"/>
      </w:pPr>
      <w:r>
        <w:rPr>
          <w:bCs/>
          <w:b/>
        </w:rPr>
        <w:t xml:space="preserve">Abstract:</w:t>
      </w:r>
    </w:p>
    <w:p>
      <w:pPr>
        <w:pStyle w:val="BodyText"/>
      </w:pPr>
      <w:r>
        <w:t xml:space="preserve">The academic exploration of the profession and practice of mechanics within the geographical and socio-economic framework of New Zealand Wellington offers a unique lens through which to analyze the intersection of technical expertise, regional dynamics, and contemporary challenges in mechanical engineering. This document presents an abstract academic overview focusing on the role, evolution, and significance of mechanics in Wellington—a city renowned for its strategic location at the heart of New Zealand’s South Island. The analysis integrates insights from industry trends, educational frameworks, environmental considerations, and technological advancements that define the mechanist profession within this specific regional context.</w:t>
      </w:r>
    </w:p>
    <w:bookmarkStart w:id="20" w:name="introduction"/>
    <w:p>
      <w:pPr>
        <w:pStyle w:val="Heading2"/>
      </w:pPr>
      <w:r>
        <w:t xml:space="preserve">Introduction</w:t>
      </w:r>
    </w:p>
    <w:p>
      <w:pPr>
        <w:pStyle w:val="FirstParagraph"/>
      </w:pPr>
      <w:r>
        <w:t xml:space="preserve">New Zealand Wellington stands as a pivotal hub for economic activity, innovation, and environmental stewardship in the South Pacific. As the nation’s capital and a major center for commerce, education, and transportation, Wellington presents a unique environment where the profession of mechanics is both challenged and enriched by its geographic isolation, regulatory landscape, and commitment to sustainability. This abstract academic document examines the role of mechanics in Wellington through an interdisciplinary approach, considering their contributions to infrastructure maintenance, automotive innovation, and the integration of emerging technologies. By situating this discussion within New Zealand’s broader socio-economic framework, the document underscores the importance of localized mechanical expertise in addressing regional and global challenges.</w:t>
      </w:r>
    </w:p>
    <w:bookmarkEnd w:id="20"/>
    <w:bookmarkStart w:id="21" w:name="X62dd29c99be64d09107c5037fdc77cb1fa59e0b"/>
    <w:p>
      <w:pPr>
        <w:pStyle w:val="Heading2"/>
      </w:pPr>
      <w:r>
        <w:t xml:space="preserve">Contextual Background: Mechanics in Wellington</w:t>
      </w:r>
    </w:p>
    <w:p>
      <w:pPr>
        <w:pStyle w:val="FirstParagraph"/>
      </w:pPr>
      <w:r>
        <w:t xml:space="preserve">New Zealand Wellington’s geographic position as a coastal city with a temperate climate presents distinct opportunities and constraints for mechanical systems. The region’s reliance on maritime trade, tourism, and renewable energy infrastructure necessitates a robust mechanical workforce capable of adapting to both traditional and modern demands. Mechanics in Wellington are not only tasked with maintaining vehicles and industrial equipment but also play a critical role in supporting the city’s transition toward green technologies, such as electric vehicles (EVs) and solar energy systems. This dual focus on preservation and innovation defines the mechanist profession in Wellington.</w:t>
      </w:r>
    </w:p>
    <w:bookmarkEnd w:id="21"/>
    <w:bookmarkStart w:id="22" w:name="educational-and-training-frameworks"/>
    <w:p>
      <w:pPr>
        <w:pStyle w:val="Heading2"/>
      </w:pPr>
      <w:r>
        <w:t xml:space="preserve">Educational and Training Frameworks</w:t>
      </w:r>
    </w:p>
    <w:p>
      <w:pPr>
        <w:pStyle w:val="FirstParagraph"/>
      </w:pPr>
      <w:r>
        <w:t xml:space="preserve">The academic training of mechanics in New Zealand Wellington is shaped by a combination of vocational education institutions, polytechnic programs, and industry-led certifications. Institutions such as the Whitireia New Zealand and Ara Institute of Canterbury offer specialized courses in automotive engineering, mechatronics, and sustainable energy systems. These programs emphasize hands-on learning, with strong ties to local industries that prioritize practical skill development. The integration of digital tools—such as computer-aided design (CAD) software and diagnostic equipment—is a key feature of modern mechanic training in Wellington, reflecting global trends while addressing regional needs.</w:t>
      </w:r>
    </w:p>
    <w:bookmarkEnd w:id="22"/>
    <w:bookmarkStart w:id="23" w:name="X0b2cba4ecbbcec9fc8becd6a1490676e890ecca"/>
    <w:p>
      <w:pPr>
        <w:pStyle w:val="Heading2"/>
      </w:pPr>
      <w:r>
        <w:t xml:space="preserve">Industry Trends and Technological Integration</w:t>
      </w:r>
    </w:p>
    <w:p>
      <w:pPr>
        <w:pStyle w:val="FirstParagraph"/>
      </w:pPr>
      <w:r>
        <w:t xml:space="preserve">New Zealand Wellington’s mechanics are at the forefront of adopting cutting-edge technologies to meet evolving industry standards. The rise of electric vehicles (EVs) has necessitated specialized training in battery systems, charging infrastructure, and hybrid mechanics. Local workshops have increasingly partnered with manufacturers like Tesla and local EV startups to ensure their technicians are equipped with the latest knowledge. Additionally, the integration of Internet of Things (IoT) devices in mechanical systems—such as smart sensors for predictive maintenance—is transforming traditional roles into tech-driven positions that require interdisciplinary expertise.</w:t>
      </w:r>
    </w:p>
    <w:bookmarkEnd w:id="23"/>
    <w:bookmarkStart w:id="24" w:name="Xb3f69d4ffc98c156852a0bdf32f6f345c60e49e"/>
    <w:p>
      <w:pPr>
        <w:pStyle w:val="Heading2"/>
      </w:pPr>
      <w:r>
        <w:t xml:space="preserve">Sustainability and Environmental Considerations</w:t>
      </w:r>
    </w:p>
    <w:p>
      <w:pPr>
        <w:pStyle w:val="FirstParagraph"/>
      </w:pPr>
      <w:r>
        <w:t xml:space="preserve">Wellington’s commitment to environmental sustainability has positioned mechanics as key players in reducing carbon footprints. The city’s Green City Plan, which aims to achieve net-zero emissions by 2050, has spurred demand for mechanics skilled in repairing and maintaining energy-efficient machinery. This includes everything from retrofitting existing vehicles with emission-reducing technologies to developing systems for renewable energy storage. Mechanics are also involved in waste management initiatives, such as recycling automotive parts and repurposing materials to align with circular economy principles.</w:t>
      </w:r>
    </w:p>
    <w:bookmarkEnd w:id="24"/>
    <w:bookmarkStart w:id="25" w:name="challenges-and-opportunities"/>
    <w:p>
      <w:pPr>
        <w:pStyle w:val="Heading2"/>
      </w:pPr>
      <w:r>
        <w:t xml:space="preserve">Challenges and Opportunities</w:t>
      </w:r>
    </w:p>
    <w:p>
      <w:pPr>
        <w:pStyle w:val="FirstParagraph"/>
      </w:pPr>
      <w:r>
        <w:t xml:space="preserve">Despite its advantages, the mechanist profession in Wellington faces challenges such as a shortage of skilled labor due to aging populations and the rapid pace of technological change. Additionally, the high cost of importing specialized equipment for EV repair or advanced diagnostics can strain small workshops. However, these challenges are offset by opportunities arising from government incentives for green technology adoption and partnerships between educational institutions and industries to bridge skill gaps.</w:t>
      </w:r>
    </w:p>
    <w:bookmarkEnd w:id="25"/>
    <w:bookmarkStart w:id="26" w:name="X31abcf0861fbc4aa6de3838803ea1261bfd87ca"/>
    <w:p>
      <w:pPr>
        <w:pStyle w:val="Heading2"/>
      </w:pPr>
      <w:r>
        <w:t xml:space="preserve">Case Studies: Local Examples in Wellington</w:t>
      </w:r>
    </w:p>
    <w:p>
      <w:pPr>
        <w:pStyle w:val="FirstParagraph"/>
      </w:pPr>
      <w:r>
        <w:t xml:space="preserve">One notable example is the “Wellington Eco-Vehicle Hub,” a collaborative initiative between local mechanics, environmental agencies, and universities. This project trains technicians to service EVs while promoting community awareness of sustainable transport. Another case involves the restoration of vintage machinery at the Te Papa Tongarewa Museum, where mechanics combine traditional craftsmanship with modern conservation techniques to preserve historical artifacts.</w:t>
      </w:r>
    </w:p>
    <w:bookmarkEnd w:id="26"/>
    <w:bookmarkStart w:id="27" w:name="conclusion"/>
    <w:p>
      <w:pPr>
        <w:pStyle w:val="Heading2"/>
      </w:pPr>
      <w:r>
        <w:t xml:space="preserve">Conclusion</w:t>
      </w:r>
    </w:p>
    <w:p>
      <w:pPr>
        <w:pStyle w:val="FirstParagraph"/>
      </w:pPr>
      <w:r>
        <w:t xml:space="preserve">The profession of mechanics in New Zealand Wellington exemplifies the dynamic interplay between technical skill, environmental responsibility, and regional innovation. As a critical component of the city’s infrastructure and economy, mechanics contribute to both everyday functionality and long-term sustainability goals. This abstract academic document highlights the necessity of contextualizing mechanical education and practice within Wellington’s unique socio-economic landscape while advocating for continued investment in training programs that align with global technological advancements.</w:t>
      </w:r>
    </w:p>
    <w:bookmarkEnd w:id="27"/>
    <w:bookmarkStart w:id="28"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Mechanic</w:t>
      </w:r>
    </w:p>
    <w:p>
      <w:pPr>
        <w:numPr>
          <w:ilvl w:val="0"/>
          <w:numId w:val="1001"/>
        </w:numPr>
        <w:pStyle w:val="Compact"/>
      </w:pPr>
      <w:r>
        <w:t xml:space="preserve">New Zealand Wellington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New Zealand Wellington</dc:title>
  <dc:creator/>
  <dc:language>en</dc:language>
  <cp:keywords/>
  <dcterms:created xsi:type="dcterms:W3CDTF">2026-07-23T22:56:42Z</dcterms:created>
  <dcterms:modified xsi:type="dcterms:W3CDTF">2026-07-23T22:56:42Z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