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5" w:name="X1d85972ff746a23f63c6defce277089ebac1420"/>
    <w:p>
      <w:pPr>
        <w:pStyle w:val="Heading1"/>
      </w:pPr>
      <w:r>
        <w:t xml:space="preserve">Abstract Academic: The Role of Mechanic in Peru Lima</w:t>
      </w:r>
    </w:p>
    <w:p>
      <w:pPr>
        <w:pStyle w:val="FirstParagraph"/>
      </w:pPr>
      <w:r>
        <w:t xml:space="preserve">In the context of rapid urbanization and economic transformation, the role of a mechanic in Peru's capital city, Lima, has evolved into a critical component of both industrial and social development. This abstract academic document explores the multifaceted contributions of mechanics to Lima’s infrastructure, economy, and technological advancements while addressing challenges such as economic inequality, environmental sustainability, and the integration of modern tools. As one of South America’s most populous cities, Lima faces unique demands that require skilled professionals like mechanics to meet the needs of its growing population and industries.</w:t>
      </w:r>
    </w:p>
    <w:bookmarkStart w:id="20" w:name="X2f46fc1bd66a4be8c16f1b469716b3f7dae7b3d"/>
    <w:p>
      <w:pPr>
        <w:pStyle w:val="Heading2"/>
      </w:pPr>
      <w:r>
        <w:t xml:space="preserve">Contextualizing Mechanic Work in Peru Lima</w:t>
      </w:r>
    </w:p>
    <w:p>
      <w:pPr>
        <w:pStyle w:val="FirstParagraph"/>
      </w:pPr>
      <w:r>
        <w:t xml:space="preserve">Lima, with a population exceeding 10 million as of 2023, serves as Peru’s economic and cultural hub. The city’s reliance on vehicles for transportation, commerce, and daily life has created a high demand for qualified mechanics. From private car owners to businesses operating fleets of trucks or public transport systems like the Metro de Lima and TransMiPerú buses, the need for reliable mechanical expertise is ubiquitous. Mechanics in Lima are not only responsible for repair and maintenance but also play a pivotal role in ensuring safety, efficiency, and compliance with local regulations.</w:t>
      </w:r>
    </w:p>
    <w:p>
      <w:pPr>
        <w:pStyle w:val="BodyText"/>
      </w:pPr>
      <w:r>
        <w:t xml:space="preserve">The academic importance of studying mechanics in this context lies in understanding how technical skills intersect with socioeconomic factors. For instance, the informal sector—where many Lima residents work as independent mechanics—highlights issues of labor rights, access to education, and the digital divide. A 2022 study by Peru’s Ministry of Economy and Finance revealed that over 35% of Lima’s automotive repair services operate informally, often lacking certification or adherence to environmental standards. This underscores the necessity for academic frameworks that bridge technical training with social responsibility.</w:t>
      </w:r>
    </w:p>
    <w:bookmarkEnd w:id="20"/>
    <w:bookmarkStart w:id="21" w:name="X3a6316d4dedf8f017c7266efcab5a12a2002553"/>
    <w:p>
      <w:pPr>
        <w:pStyle w:val="Heading2"/>
      </w:pPr>
      <w:r>
        <w:t xml:space="preserve">Technical Expertise and Modern Challenges</w:t>
      </w:r>
    </w:p>
    <w:p>
      <w:pPr>
        <w:pStyle w:val="FirstParagraph"/>
      </w:pPr>
      <w:r>
        <w:t xml:space="preserve">Modern mechanics in Lima must navigate a complex landscape of technological innovation. The rise of electric vehicles (EVs) and hybrid systems, for example, has necessitated new training programs to equip mechanics with skills in battery management, software diagnostics, and sustainable repair practices. Institutions such as the Universidad Nacional Mayor de San Marcos (UNMSM) have begun integrating courses on green technologies into their mechanical engineering curricula to align with Peru’s national goals of reducing carbon emissions.</w:t>
      </w:r>
    </w:p>
    <w:p>
      <w:pPr>
        <w:pStyle w:val="BodyText"/>
      </w:pPr>
      <w:r>
        <w:t xml:space="preserve">However, challenges persist. Many mechanics in Lima lack access to advanced diagnostic tools or updated technical manuals due to economic constraints. Additionally, the informal sector often lacks standardized training, leading to inconsistent service quality and potential safety risks. Academic research must address how public-private partnerships can support mechanists in adopting modern practices without exacerbating existing inequalities.</w:t>
      </w:r>
    </w:p>
    <w:bookmarkEnd w:id="21"/>
    <w:bookmarkStart w:id="22" w:name="X7b94550f263e12a2ef6395c6c161591b452c46c"/>
    <w:p>
      <w:pPr>
        <w:pStyle w:val="Heading2"/>
      </w:pPr>
      <w:r>
        <w:t xml:space="preserve">Social and Economic Impact of Mechanic Work</w:t>
      </w:r>
    </w:p>
    <w:p>
      <w:pPr>
        <w:pStyle w:val="FirstParagraph"/>
      </w:pPr>
      <w:r>
        <w:t xml:space="preserve">The work of a mechanic in Lima extends beyond technical duties. Mechanics contribute to the city’s economic resilience by creating jobs, reducing vehicle downtime for businesses, and enabling access to affordable transportation for low-income populations. For instance, community-based workshops in districts like La Victoria and El Agustino provide employment opportunities while offering subsidized repair services to residents who cannot afford private garages.</w:t>
      </w:r>
    </w:p>
    <w:p>
      <w:pPr>
        <w:pStyle w:val="BodyText"/>
      </w:pPr>
      <w:r>
        <w:t xml:space="preserve">Moreover, mechanics serve as intermediaries between technological advancements and the general public. By demystifying complex systems—such as catalytic converters or emission control technologies—they help residents make informed decisions about vehicle maintenance and environmental stewardship. This role is particularly vital in Lima, where air pollution remains a pressing issue, with particulate matter levels often exceeding WHO standards.</w:t>
      </w:r>
    </w:p>
    <w:bookmarkEnd w:id="22"/>
    <w:bookmarkStart w:id="23" w:name="X9e109fb6b1cb6da8bfb11855f77c713391f6193"/>
    <w:p>
      <w:pPr>
        <w:pStyle w:val="Heading2"/>
      </w:pPr>
      <w:r>
        <w:t xml:space="preserve">Environmental Regulations and Sustainability</w:t>
      </w:r>
    </w:p>
    <w:p>
      <w:pPr>
        <w:pStyle w:val="FirstParagraph"/>
      </w:pPr>
      <w:r>
        <w:t xml:space="preserve">Peru’s commitment to the Paris Agreement has placed increasing pressure on Lima’s automotive industry to adopt greener practices. Mechanics must now comply with stricter emissions regulations, such as those requiring the use of low-sulfur fuels or regular inspection of vehicle exhaust systems. Academic research in this area should examine how Lima’s mechanics can transition from traditional methods to sustainable solutions, such as recycling automotive parts or using biodegradable lubricants.</w:t>
      </w:r>
    </w:p>
    <w:p>
      <w:pPr>
        <w:pStyle w:val="BodyText"/>
      </w:pPr>
      <w:r>
        <w:t xml:space="preserve">Furthermore, the integration of renewable energy sources into vehicle repair workshops is an emerging trend. Solar-powered diagnostic tools and energy-efficient lighting systems are being tested in some Lima workshops as part of a broader initiative to reduce the city’s carbon footprint. These innovations highlight the potential for mechanics to act as agents of environmental change while maintaining their economic viability.</w:t>
      </w:r>
    </w:p>
    <w:bookmarkEnd w:id="23"/>
    <w:bookmarkStart w:id="24" w:name="case-studies-and-future-directions"/>
    <w:p>
      <w:pPr>
        <w:pStyle w:val="Heading2"/>
      </w:pPr>
      <w:r>
        <w:t xml:space="preserve">Case Studies and Future Directions</w:t>
      </w:r>
    </w:p>
    <w:p>
      <w:pPr>
        <w:pStyle w:val="FirstParagraph"/>
      </w:pPr>
      <w:r>
        <w:t xml:space="preserve">A case study on the workshop “Taller Verde” in Lima’s San Isidro district illustrates how combining mechanical expertise with sustainability can yield positive outcomes. This cooperative, composed of certified mechanics, offers free maintenance services to electric vehicles and educates clients on reducing their carbon impact. Their success has prompted local governments to consider subsidies for similar initiatives.</w:t>
      </w:r>
    </w:p>
    <w:p>
      <w:pPr>
        <w:pStyle w:val="BodyText"/>
      </w:pPr>
      <w:r>
        <w:t xml:space="preserve">Looking ahead, the academic community must prioritize interdisciplinary research that unites engineering, environmental science, and sociology. For instance, studying how Lima’s informal mechanics can be integrated into formal education systems or analyzing the economic feasibility of electric vehicle infrastructure in the region. By addressing these issues through academic inquiry, Peru can ensure that its mechanics remain at the forefront of innovation while contributing to a more equitable and sustainable future for Lima.</w:t>
      </w:r>
    </w:p>
    <w:p>
      <w:pPr>
        <w:pStyle w:val="BodyText"/>
      </w:pPr>
      <w:r>
        <w:t xml:space="preserve">In conclusion, the role of a mechanic in Peru Lima is far more than technical—it is socioeconomically and environmentally transformative. This abstract academic document has outlined key areas for further research, emphasizing the need to elevate the status of mechanics through education, policy support, and technological investment. As Lima continues to grow, so too must its approach to nurturing skilled professionals who can meet the challenges of a rapidly changing world.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Mechanic in Peru Lima</dc:title>
  <dc:creator/>
  <dc:language>en</dc:language>
  <cp:keywords/>
  <dcterms:created xsi:type="dcterms:W3CDTF">2026-07-17T20:50:48Z</dcterms:created>
  <dcterms:modified xsi:type="dcterms:W3CDTF">2026-07-17T20:50:48Z</dcterms:modified>
</cp:coreProperties>
</file>

<file path=docProps/custom.xml><?xml version="1.0" encoding="utf-8"?>
<Properties xmlns="http://schemas.openxmlformats.org/officeDocument/2006/custom-properties" xmlns:vt="http://schemas.openxmlformats.org/officeDocument/2006/docPropsVTypes"/>
</file>