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Mechanic</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7" w:name="X84d26d16e7647eb971ea5fcc906e861c4f79ce1"/>
    <w:p>
      <w:pPr>
        <w:pStyle w:val="Heading1"/>
      </w:pPr>
      <w:r>
        <w:t xml:space="preserve">Abstract Academic Document: The Role of Mechanic in Spain Barcelona</w:t>
      </w:r>
    </w:p>
    <w:bookmarkStart w:id="20" w:name="introduction"/>
    <w:p>
      <w:pPr>
        <w:pStyle w:val="Heading2"/>
      </w:pPr>
      <w:r>
        <w:t xml:space="preserve">Introduction</w:t>
      </w:r>
    </w:p>
    <w:p>
      <w:pPr>
        <w:pStyle w:val="FirstParagraph"/>
      </w:pPr>
      <w:r>
        <w:t xml:space="preserve">The profession of a mechanic holds significant importance in the urban and industrial landscape of Spain, particularly within the vibrant city of Barcelona. As a hub for tourism, commerce, and innovation, Barcelona demands a highly skilled and adaptable workforce to maintain its infrastructure and transportation systems. This abstract academic document explores the critical role of mechanics in Spain’s second-largest city, emphasizing their contributions to economic stability, technological advancement, and sustainable development. By analyzing the unique challenges and opportunities faced by mechanics in Barcelona, this study highlights their indispensable role in ensuring the functionality of vehicles, machinery, and industrial equipment that underpin daily life and commerce.</w:t>
      </w:r>
    </w:p>
    <w:bookmarkEnd w:id="20"/>
    <w:bookmarkStart w:id="21" w:name="X29c09f01e07dbb647338364820949cce2ad1152"/>
    <w:p>
      <w:pPr>
        <w:pStyle w:val="Heading2"/>
      </w:pPr>
      <w:r>
        <w:t xml:space="preserve">The Evolution of Mechanic Professions in Spain</w:t>
      </w:r>
    </w:p>
    <w:p>
      <w:pPr>
        <w:pStyle w:val="FirstParagraph"/>
      </w:pPr>
      <w:r>
        <w:t xml:space="preserve">In Spain, the profession of a mechanic has evolved alongside the country’s industrialization and globalization. From traditional automotive repair to advanced technological systems, mechanics in Spain have had to adapt to rapid changes in vehicle design, environmental regulations, and digital integration. Barcelona, with its dynamic economy and high population density, serves as a microcosm of these broader trends. The city’s reliance on public transportation networks such as the metro system (TMB), buses (TMB), and an extensive cycling infrastructure necessitates specialized mechanical expertise to ensure the reliability of these systems.</w:t>
      </w:r>
    </w:p>
    <w:p>
      <w:pPr>
        <w:pStyle w:val="BodyText"/>
      </w:pPr>
      <w:r>
        <w:t xml:space="preserve">The Spanish Ministry of Education and Employment has long emphasized vocational training programs for mechanics, aligning with European Union standards. In Barcelona, institutions like the Escuela de Formación Profesional (FP) offer certifications in automotive engineering, industrial maintenance, and renewable energy technologies. These programs equip mechanics with the skills to address both conventional and emerging challenges, such as the integration of electric vehicles (EVs) into urban fleets.</w:t>
      </w:r>
    </w:p>
    <w:bookmarkEnd w:id="21"/>
    <w:bookmarkStart w:id="22" w:name="X4ad706a96658a5a4768bd469cc3af8eb60c1f95"/>
    <w:p>
      <w:pPr>
        <w:pStyle w:val="Heading2"/>
      </w:pPr>
      <w:r>
        <w:t xml:space="preserve">Mechanic Professions in Barcelona: A Case Study</w:t>
      </w:r>
    </w:p>
    <w:p>
      <w:pPr>
        <w:pStyle w:val="FirstParagraph"/>
      </w:pPr>
      <w:r>
        <w:t xml:space="preserve">Barcelona’s unique socio-economic environment presents distinct opportunities and challenges for mechanics. The city’s tourism-driven economy generates a high volume of vehicle traffic, including private cars, rental vehicles, and tour buses. This demand requires mechanics to work with diverse vehicle models and technologies, from classic European cars to modern hybrid systems. Furthermore, Barcelona’s commitment to sustainability—evident in its renewable energy initiatives and green urban planning—has pushed mechanics toward specializing in eco-friendly technologies such as electric motors, battery diagnostics, and energy-efficient machinery.</w:t>
      </w:r>
    </w:p>
    <w:p>
      <w:pPr>
        <w:pStyle w:val="BodyText"/>
      </w:pPr>
      <w:r>
        <w:t xml:space="preserve">A key challenge for mechanics in Barcelona is the need to stay updated with cutting-edge technologies. For example, the rise of autonomous vehicles and connected car systems demands expertise in software diagnostics and data analysis—skills that go beyond traditional mechanical training. Local workshops and auto service centers have begun incorporating digital tools like diagnostic scanners, 3D-printed parts, and cloud-based maintenance records to meet these demands.</w:t>
      </w:r>
    </w:p>
    <w:bookmarkEnd w:id="22"/>
    <w:bookmarkStart w:id="23" w:name="X670e860f1cd4ec303d49f8d6e8501e65e36cc3d"/>
    <w:p>
      <w:pPr>
        <w:pStyle w:val="Heading2"/>
      </w:pPr>
      <w:r>
        <w:t xml:space="preserve">Economic and Social Impact of Mechanics in Barcelona</w:t>
      </w:r>
    </w:p>
    <w:p>
      <w:pPr>
        <w:pStyle w:val="FirstParagraph"/>
      </w:pPr>
      <w:r>
        <w:t xml:space="preserve">The economic contribution of mechanics in Barcelona extends beyond individual workshops. By maintaining the city’s transportation infrastructure, they support sectors such as logistics, tourism, and hospitality. For instance, the efficient operation of rental car services (e.g., Hertz or Avis) and public transport systems relies heavily on skilled mechanics. Additionally, Barcelona’s industrial parks—such as those in L’Hospitalet de Llobregat or Sant Just Desvern—depend on mechanics to service machinery used in manufacturing, construction, and food processing industries.</w:t>
      </w:r>
    </w:p>
    <w:p>
      <w:pPr>
        <w:pStyle w:val="BodyText"/>
      </w:pPr>
      <w:r>
        <w:t xml:space="preserve">Socially, the profession of a mechanic in Spain is deeply rooted in community networks. Many local workshops operate as family-run businesses, providing employment opportunities and fostering intergenerational knowledge transfer. In Barcelona, this tradition is particularly evident in neighborhoods like Gràcia or El Raval, where small-scale mechanics have historically played a role in maintaining the city’s aging infrastructure and supporting residents with affordable repair services.</w:t>
      </w:r>
    </w:p>
    <w:bookmarkEnd w:id="23"/>
    <w:bookmarkStart w:id="24" w:name="X85f3461fe91fac35ed3baea2ef4ec7ab9a0f1a7"/>
    <w:p>
      <w:pPr>
        <w:pStyle w:val="Heading2"/>
      </w:pPr>
      <w:r>
        <w:t xml:space="preserve">Challenges Faced by Mechanics in Spain Barcelona</w:t>
      </w:r>
    </w:p>
    <w:p>
      <w:pPr>
        <w:pStyle w:val="FirstParagraph"/>
      </w:pPr>
      <w:r>
        <w:t xml:space="preserve">Despite their critical role, mechanics in Barcelona face several challenges. The high cost of specialized tools and certifications can be a barrier for independent mechanics. Additionally, the influx of global automotive brands (e.g., Volkswagen, Toyota) has increased competition, as these companies often employ in-house technicians with corporate training programs. Environmental regulations also pose challenges: for example, the European Union’s emission standards require mechanics to handle complex catalytic converters and particulate filters that demand advanced diagnostic skills.</w:t>
      </w:r>
    </w:p>
    <w:p>
      <w:pPr>
        <w:pStyle w:val="BodyText"/>
      </w:pPr>
      <w:r>
        <w:t xml:space="preserve">Another challenge is the aging workforce in Spain. According to reports from the Spanish Confederation of Autonomous Workers’ Associations (CECA), many experienced mechanics are nearing retirement age, creating a potential skills gap. To address this, Barcelona’s vocational schools have introduced programs focused on attracting younger generations through apprenticeships and partnerships with local businesses.</w:t>
      </w:r>
    </w:p>
    <w:bookmarkEnd w:id="24"/>
    <w:bookmarkStart w:id="25" w:name="X0a0625eaea57da4d983f52494ca91e42473e0e2"/>
    <w:p>
      <w:pPr>
        <w:pStyle w:val="Heading2"/>
      </w:pPr>
      <w:r>
        <w:t xml:space="preserve">Future Trends and Opportunities for Mechanics in Barcelona</w:t>
      </w:r>
    </w:p>
    <w:p>
      <w:pPr>
        <w:pStyle w:val="FirstParagraph"/>
      </w:pPr>
      <w:r>
        <w:t xml:space="preserve">The future of mechanics in Spain, particularly in Barcelona, lies in embracing technological innovation while maintaining a focus on sustainability. The city’s transition to electric vehicles is expected to create new opportunities for mechanics trained in battery maintenance, charging infrastructure setup, and energy recovery systems. Additionally, the rise of Industry 4.0 technologies—such as robotics and automation—will require mechanics to collaborate with data scientists and engineers to maintain complex industrial systems.</w:t>
      </w:r>
    </w:p>
    <w:p>
      <w:pPr>
        <w:pStyle w:val="BodyText"/>
      </w:pPr>
      <w:r>
        <w:t xml:space="preserve">Barcelona’s Smart City initiatives further underscore the importance of mechanics in shaping urban development. For example, smart traffic management systems and self-driving public transport prototypes necessitate a workforce proficient in both mechanical engineering and information technology. Local governments are increasingly investing in training programs that integrate these interdisciplinary skills.</w:t>
      </w:r>
    </w:p>
    <w:bookmarkEnd w:id="25"/>
    <w:bookmarkStart w:id="26" w:name="conclusion"/>
    <w:p>
      <w:pPr>
        <w:pStyle w:val="Heading2"/>
      </w:pPr>
      <w:r>
        <w:t xml:space="preserve">Conclusion</w:t>
      </w:r>
    </w:p>
    <w:p>
      <w:pPr>
        <w:pStyle w:val="FirstParagraph"/>
      </w:pPr>
      <w:r>
        <w:t xml:space="preserve">In conclusion, the role of a mechanic in Spain Barcelona is multifaceted and vital to the city’s economic, social, and environmental sustainability. From maintaining traditional vehicles to pioneering advancements in renewable energy technologies, mechanics contribute to Barcelona’s status as a modern metropolis. As the city continues to evolve, the profession of a mechanic will remain central to its success, requiring continuous adaptation and innovation. By investing in education, embracing technology, and fostering collaboration between sectors, Spain’s automotive industry can ensure that mechanics in Barcelona continue to thrive and lead the way in sustainable urban development.</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Mechanic in Spain Barcelona</dc:title>
  <dc:creator/>
  <dc:language>en</dc:language>
  <cp:keywords/>
  <dcterms:created xsi:type="dcterms:W3CDTF">2026-07-21T11:11:24Z</dcterms:created>
  <dcterms:modified xsi:type="dcterms:W3CDTF">2026-07-21T11:11:24Z</dcterms:modified>
</cp:coreProperties>
</file>

<file path=docProps/custom.xml><?xml version="1.0" encoding="utf-8"?>
<Properties xmlns="http://schemas.openxmlformats.org/officeDocument/2006/custom-properties" xmlns:vt="http://schemas.openxmlformats.org/officeDocument/2006/docPropsVTypes"/>
</file>