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385790e2edfb21faa114d3a8b5374bac24f80eb"/>
    <w:p>
      <w:pPr>
        <w:pStyle w:val="Heading1"/>
      </w:pPr>
      <w:r>
        <w:t xml:space="preserve">Abstract Academic Document: The Role of Mechanic in Spain Madrid</w:t>
      </w:r>
    </w:p>
    <w:p>
      <w:pPr>
        <w:pStyle w:val="FirstParagraph"/>
      </w:pPr>
      <w:r>
        <w:rPr>
          <w:bCs/>
          <w:b/>
        </w:rPr>
        <w:t xml:space="preserve">Keywords:</w:t>
      </w:r>
      <w:r>
        <w:t xml:space="preserve"> </w:t>
      </w:r>
      <w:r>
        <w:t xml:space="preserve">Abstract academic, Mechanic, Spain Madrid.</w:t>
      </w:r>
    </w:p>
    <w:bookmarkStart w:id="20" w:name="introduction"/>
    <w:p>
      <w:pPr>
        <w:pStyle w:val="Heading2"/>
      </w:pPr>
      <w:r>
        <w:t xml:space="preserve">Introduction</w:t>
      </w:r>
    </w:p>
    <w:p>
      <w:pPr>
        <w:pStyle w:val="FirstParagraph"/>
      </w:pPr>
      <w:r>
        <w:t xml:space="preserve">The role of a mechanic is critical to the functioning of modern urban environments, and this importance is magnified in densely populated cities like</w:t>
      </w:r>
      <w:r>
        <w:t xml:space="preserve"> </w:t>
      </w:r>
      <w:r>
        <w:rPr>
          <w:bCs/>
          <w:b/>
        </w:rPr>
        <w:t xml:space="preserve">Spain Madrid</w:t>
      </w:r>
      <w:r>
        <w:t xml:space="preserve">. As the capital and most populous city in Spain, Madrid serves as a hub for commerce, transportation, and technology. The automotive industry here is highly dynamic, driven by both private vehicle ownership and public transportation systems that rely on maintenance expertise. This abstract academic document explores the multifaceted role of mechanics in</w:t>
      </w:r>
      <w:r>
        <w:t xml:space="preserve"> </w:t>
      </w:r>
      <w:r>
        <w:rPr>
          <w:bCs/>
          <w:b/>
        </w:rPr>
        <w:t xml:space="preserve">Spain Madrid</w:t>
      </w:r>
      <w:r>
        <w:t xml:space="preserve">, emphasizing their contribution to urban mobility, environmental sustainability, and economic stability. By examining the specific challenges and opportunities faced by mechanics in this context, this study aims to highlight their significance within the broader socio-economic framework of Madrid.</w:t>
      </w:r>
    </w:p>
    <w:bookmarkEnd w:id="20"/>
    <w:bookmarkStart w:id="21" w:name="methodology"/>
    <w:p>
      <w:pPr>
        <w:pStyle w:val="Heading2"/>
      </w:pPr>
      <w:r>
        <w:t xml:space="preserve">Methodology</w:t>
      </w:r>
    </w:p>
    <w:p>
      <w:pPr>
        <w:pStyle w:val="FirstParagraph"/>
      </w:pPr>
      <w:r>
        <w:t xml:space="preserve">This research employs a mixed-methods approach to analyze the role of mechanics in</w:t>
      </w:r>
      <w:r>
        <w:t xml:space="preserve"> </w:t>
      </w:r>
      <w:r>
        <w:rPr>
          <w:bCs/>
          <w:b/>
        </w:rPr>
        <w:t xml:space="preserve">Spain Madrid</w:t>
      </w:r>
      <w:r>
        <w:t xml:space="preserve">. Qualitative data was collected through interviews with certified mechanics operating in Madrid’s automotive repair sector, while quantitative data was sourced from local government reports on vehicle registration, emissions statistics, and infrastructure maintenance records. Additionally, case studies of specific workshops and their adaptation to Madrid’s regulatory environment were analyzed. The study also incorporates secondary sources such as academic papers on urban transportation systems and industry whitepapers published by organizations like the Spanish Automotive Association (Asefa). The focus is on understanding how mechanics in Madrid navigate the interplay between technological advancements, environmental policies, and urban planning.</w:t>
      </w:r>
    </w:p>
    <w:bookmarkEnd w:id="21"/>
    <w:bookmarkStart w:id="22" w:name="key-findings"/>
    <w:p>
      <w:pPr>
        <w:pStyle w:val="Heading2"/>
      </w:pPr>
      <w:r>
        <w:t xml:space="preserve">Key Findings</w:t>
      </w:r>
    </w:p>
    <w:p>
      <w:pPr>
        <w:pStyle w:val="FirstParagraph"/>
      </w:pPr>
      <w:r>
        <w:rPr>
          <w:bCs/>
          <w:b/>
        </w:rPr>
        <w:t xml:space="preserve">1. Urban Mobility and Vehicle Maintenance:</w:t>
      </w:r>
      <w:r>
        <w:t xml:space="preserve"> </w:t>
      </w:r>
      <w:r>
        <w:t xml:space="preserve">Madrid’s high volume of daily traffic—averaging over 300,000 vehicles per day—places significant demands on mechanics. The city’s reliance on private vehicles for commuting and logistics necessitates a robust network of repair services. Mechanics in Madrid are often tasked with addressing issues related to fuel efficiency, emissions compliance, and the maintenance of hybrid or electric vehicles, which are increasingly common due to Spain’s national push for greener transportation.</w:t>
      </w:r>
    </w:p>
    <w:p>
      <w:pPr>
        <w:pStyle w:val="BodyText"/>
      </w:pPr>
      <w:r>
        <w:rPr>
          <w:bCs/>
          <w:b/>
        </w:rPr>
        <w:t xml:space="preserve">2. Environmental Regulations and Technological Adaptation:</w:t>
      </w:r>
      <w:r>
        <w:t xml:space="preserve"> </w:t>
      </w:r>
      <w:r>
        <w:t xml:space="preserve">Madrid has implemented strict environmental policies under the EU’s Green Deal initiative. These include low-emission zones (LEZs) and incentives for electric vehicle (EV) adoption. Mechanics in Madrid must now specialize in EV maintenance, battery diagnostics, and retrofitting older vehicles to meet Euro 6 standards. This shift has led to a surge in demand for certified technicians trained in alternative energy systems.</w:t>
      </w:r>
    </w:p>
    <w:p>
      <w:pPr>
        <w:pStyle w:val="BodyText"/>
      </w:pPr>
      <w:r>
        <w:rPr>
          <w:bCs/>
          <w:b/>
        </w:rPr>
        <w:t xml:space="preserve">3. Economic Impact:</w:t>
      </w:r>
      <w:r>
        <w:t xml:space="preserve"> </w:t>
      </w:r>
      <w:r>
        <w:t xml:space="preserve">The automotive repair sector contributes significantly to Madrid’s economy, employing thousands of mechanics and supporting ancillary industries such as parts manufacturing and logistics. The city’s tourism industry also relies on mechanics to maintain rental cars, tour buses, and private vehicles used by visitors. However, challenges such as rising operational costs (e.g., insurance premiums) and competition from franchise-based repair chains have created a competitive landscape for independent mechanics.</w:t>
      </w:r>
    </w:p>
    <w:p>
      <w:pPr>
        <w:pStyle w:val="BodyText"/>
      </w:pPr>
      <w:r>
        <w:rPr>
          <w:bCs/>
          <w:b/>
        </w:rPr>
        <w:t xml:space="preserve">4. Social and Cultural Factors:</w:t>
      </w:r>
      <w:r>
        <w:t xml:space="preserve"> </w:t>
      </w:r>
      <w:r>
        <w:t xml:space="preserve">In Madrid, the role of a mechanic is often intertwined with cultural perceptions of craftsmanship and service quality. Many workshops pride themselves on personalized customer service, a trait that differentiates them from automated systems in other European cities. Additionally, the integration of migrant labor into the sector has introduced diverse skill sets but also raised concerns about wage disparities and training standards.</w:t>
      </w:r>
    </w:p>
    <w:bookmarkEnd w:id="22"/>
    <w:bookmarkStart w:id="23" w:name="discussion"/>
    <w:p>
      <w:pPr>
        <w:pStyle w:val="Heading2"/>
      </w:pPr>
      <w:r>
        <w:t xml:space="preserve">Discussion</w:t>
      </w:r>
    </w:p>
    <w:p>
      <w:pPr>
        <w:pStyle w:val="FirstParagraph"/>
      </w:pPr>
      <w:r>
        <w:t xml:space="preserve">The findings underscore the critical role of mechanics in Madrid as both economic actors and environmental stewards. Their expertise ensures that Madrid’s transportation infrastructure remains functional, reducing traffic congestion and associated carbon emissions. For instance, by maintaining vehicles to meet emissions standards, mechanics help the city comply with EU regulations while improving air quality—a pressing issue in urban areas like Madrid.</w:t>
      </w:r>
    </w:p>
    <w:p>
      <w:pPr>
        <w:pStyle w:val="BodyText"/>
      </w:pPr>
      <w:r>
        <w:t xml:space="preserve">However, the study also identifies challenges. The rapid pace of technological change requires continuous education for mechanics to keep up with innovations such as connected car systems and autonomous driving technologies. Furthermore, Madrid’s aging infrastructure, including roadways and public transit networks, places additional strain on mechanics who must repair vehicles damaged by potholes or extreme weather conditions.</w:t>
      </w:r>
    </w:p>
    <w:p>
      <w:pPr>
        <w:pStyle w:val="BodyText"/>
      </w:pPr>
      <w:r>
        <w:t xml:space="preserve">From a socio-economic perspective, the profession of mechanic in Madrid offers opportunities for upward mobility but is fraught with barriers such as limited access to advanced training programs and the dominance of large corporations in the sector. Efforts by local authorities to support small and medium-sized repair shops through subsidies or tax incentives could mitigate these challenges.</w:t>
      </w:r>
    </w:p>
    <w:bookmarkEnd w:id="23"/>
    <w:bookmarkStart w:id="24" w:name="conclusion"/>
    <w:p>
      <w:pPr>
        <w:pStyle w:val="Heading2"/>
      </w:pPr>
      <w:r>
        <w:t xml:space="preserve">Conclusion</w:t>
      </w:r>
    </w:p>
    <w:p>
      <w:pPr>
        <w:pStyle w:val="FirstParagraph"/>
      </w:pPr>
      <w:r>
        <w:t xml:space="preserve">In conclusion, this abstract academic document highlights the indispensable role of mechanics in</w:t>
      </w:r>
      <w:r>
        <w:t xml:space="preserve"> </w:t>
      </w:r>
      <w:r>
        <w:rPr>
          <w:bCs/>
          <w:b/>
        </w:rPr>
        <w:t xml:space="preserve">Spain Madrid</w:t>
      </w:r>
      <w:r>
        <w:t xml:space="preserve">, where their work intersects with urban planning, environmental policy, and economic development. As Madrid continues to evolve into a smart city with a focus on sustainability and innovation, mechanics will play an even more pivotal role in adapting transportation systems to meet future demands. The findings call for greater investment in vocational training programs tailored to the unique needs of Madrid’s automotive sector and stronger collaboration between government agencies, industry stakeholders, and educational institutions.</w:t>
      </w:r>
    </w:p>
    <w:p>
      <w:pPr>
        <w:pStyle w:val="BodyText"/>
      </w:pPr>
      <w:r>
        <w:t xml:space="preserve">By recognizing the value of mechanics as both technical experts and community contributors, Madrid can ensure that its transportation ecosystem remains resilient, efficient, and aligned with global sustainability goals. This study not only provides a snapshot of the current state of the mechanic profession in Madrid but also offers a roadmap for future research on urban mobility systems in similar contexts.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 in Spain Madrid</dc:title>
  <dc:creator/>
  <dc:language>en</dc:language>
  <cp:keywords/>
  <dcterms:created xsi:type="dcterms:W3CDTF">2026-07-20T09:06:37Z</dcterms:created>
  <dcterms:modified xsi:type="dcterms:W3CDTF">2026-07-20T09:06:37Z</dcterms:modified>
</cp:coreProperties>
</file>

<file path=docProps/custom.xml><?xml version="1.0" encoding="utf-8"?>
<Properties xmlns="http://schemas.openxmlformats.org/officeDocument/2006/custom-properties" xmlns:vt="http://schemas.openxmlformats.org/officeDocument/2006/docPropsVTypes"/>
</file>