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cf515cbf15227b477d3e7621b8897a23f64aa3d"/>
    <w:p>
      <w:pPr>
        <w:pStyle w:val="Heading1"/>
      </w:pPr>
      <w:r>
        <w:t xml:space="preserve">Abstract Academic Document: The Role of Mechanics in Sudan Khartoum</w:t>
      </w:r>
    </w:p>
    <w:p>
      <w:pPr>
        <w:pStyle w:val="FirstParagraph"/>
      </w:pPr>
      <w:r>
        <w:rPr>
          <w:bCs/>
          <w:b/>
        </w:rPr>
        <w:t xml:space="preserve">Abstract:</w:t>
      </w:r>
    </w:p>
    <w:p>
      <w:pPr>
        <w:pStyle w:val="BodyText"/>
      </w:pPr>
      <w:r>
        <w:t xml:space="preserve">This academic abstract explores the critical role of mechanics in the context of Sudan, with a particular focus on Khartoum, the capital city. Mechanic skills have long been pivotal to technological advancement and economic development across societies, and their relevance in Sudan Khartoum is particularly significant due to the region’s unique socio-economic and environmental dynamics. This document aims to analyze how mechanics contribute to infrastructure maintenance, industrial growth, and community resilience in Sudan Khartoum. By examining historical trends, contemporary challenges, and future opportunities for mechanists in this region, this abstract provides a comprehensive overview of the profession’s academic and practical implications.</w:t>
      </w:r>
    </w:p>
    <w:p>
      <w:pPr>
        <w:pStyle w:val="BodyText"/>
      </w:pPr>
      <w:r>
        <w:rPr>
          <w:bCs/>
          <w:b/>
        </w:rPr>
        <w:t xml:space="preserve">Keywords:</w:t>
      </w:r>
      <w:r>
        <w:t xml:space="preserve"> </w:t>
      </w:r>
      <w:r>
        <w:t xml:space="preserve">Mechanic; Sudan Khartoum; Technical Proficiency; Economic Development; Industrial Maintenance</w:t>
      </w:r>
    </w:p>
    <w:bookmarkStart w:id="20" w:name="X6a1963f4e46eebf58928ee252403ad9fc6f5a8b"/>
    <w:p>
      <w:pPr>
        <w:pStyle w:val="Heading2"/>
      </w:pPr>
      <w:r>
        <w:t xml:space="preserve">1. Introduction: The Significance of Mechanics in Sudan Khartoum</w:t>
      </w:r>
    </w:p>
    <w:p>
      <w:pPr>
        <w:pStyle w:val="FirstParagraph"/>
      </w:pPr>
      <w:r>
        <w:t xml:space="preserve">Sudan, a country with a rich history of craftsmanship and innovation, has historically relied on skilled mechanics to support its evolving industries. Khartoum, as the political and economic hub of Sudan, presents a unique environment where mechanics are indispensable to urban infrastructure, transportation systems, and agricultural machinery. The city’s rapid urbanization over the past decades has heightened demand for technical expertise in mechanical engineering, repair services, and industrial maintenance. This abstract delves into how mechanics in Sudan Khartoum navigate both traditional and modern challenges while contributing to the region’s socio-economic stability.</w:t>
      </w:r>
    </w:p>
    <w:p>
      <w:pPr>
        <w:pStyle w:val="BodyText"/>
      </w:pPr>
      <w:r>
        <w:t xml:space="preserve">In Sudan Khartoum, mechanics are not merely service providers; they are integral to the functioning of daily life. From maintaining vehicles that transport goods across the Nile to repairing irrigation systems in rural areas, their work sustains both urban and rural economies. This document underscores the academic importance of studying mechanics in this context, as it reflects broader themes of technological adaptation, resource management, and community development.</w:t>
      </w:r>
    </w:p>
    <w:bookmarkEnd w:id="20"/>
    <w:bookmarkStart w:id="21" w:name="Xafbd2acc8113f008a6a4afbf1e939fcdde0b7bf"/>
    <w:p>
      <w:pPr>
        <w:pStyle w:val="Heading2"/>
      </w:pPr>
      <w:r>
        <w:t xml:space="preserve">2. Historical Evolution of Mechanics in Sudan Khartoum</w:t>
      </w:r>
    </w:p>
    <w:p>
      <w:pPr>
        <w:pStyle w:val="FirstParagraph"/>
      </w:pPr>
      <w:r>
        <w:t xml:space="preserve">The practice of mechanics in Sudan Khartoum dates back to the colonial era when European engineers introduced advanced machinery for agriculture and construction. Over time, local technicians adapted these technologies, blending indigenous knowledge with imported techniques. Post-independence in 1956, Sudan’s focus on industrialization further emphasized the need for skilled mechanists. However, decades of political instability and economic sanctions have limited access to modern tools and training programs in Sudan Khartoum.</w:t>
      </w:r>
    </w:p>
    <w:p>
      <w:pPr>
        <w:pStyle w:val="BodyText"/>
      </w:pPr>
      <w:r>
        <w:t xml:space="preserve">Despite these challenges, the resilience of mechanics in Sudan Khartoum has been remarkable. Traditional workshops often serve as hubs for innovation, where practitioners experiment with repurposing obsolete parts or modifying equipment to suit local needs. This ingenuity highlights the adaptive capacity of mechanics in a region marked by resource constraints.</w:t>
      </w:r>
    </w:p>
    <w:bookmarkEnd w:id="21"/>
    <w:bookmarkStart w:id="22" w:name="X28b20d34792babbc42fc419e8423930806b89ee"/>
    <w:p>
      <w:pPr>
        <w:pStyle w:val="Heading2"/>
      </w:pPr>
      <w:r>
        <w:t xml:space="preserve">3. Current Challenges Faced by Mechanics in Sudan Khartoum</w:t>
      </w:r>
    </w:p>
    <w:p>
      <w:pPr>
        <w:pStyle w:val="FirstParagraph"/>
      </w:pPr>
      <w:r>
        <w:t xml:space="preserve">Modern-day mechanics in Sudan Khartoum grapple with several multifaceted challenges, including limited access to quality education, high rates of unemployment among graduates, and economic fluctuations that affect repair costs. The lack of formalized training institutions for mechanics has led to a reliance on informal apprenticeships, which may not always meet global standards. Additionally, the influx of second-hand vehicles from neighboring countries has created a demand for specialized skills in diagnosing and repairing outdated models.</w:t>
      </w:r>
    </w:p>
    <w:p>
      <w:pPr>
        <w:pStyle w:val="BodyText"/>
      </w:pPr>
      <w:r>
        <w:t xml:space="preserve">Environmental concerns also play a role in shaping the work of mechanics. Sudan Khartoum faces issues such as oil spills from industrial zones and air pollution from vehicle emissions, which necessitate eco-friendly repair practices. Furthermore, the ongoing conflict and humanitarian crises in the region have disrupted supply chains, making it difficult for mechanics to source genuine parts or import advanced equipment.</w:t>
      </w:r>
    </w:p>
    <w:bookmarkEnd w:id="22"/>
    <w:bookmarkStart w:id="23" w:name="Xd87cfdcbd5024f14e7a51fd34607a78e4d0429d"/>
    <w:p>
      <w:pPr>
        <w:pStyle w:val="Heading2"/>
      </w:pPr>
      <w:r>
        <w:t xml:space="preserve">4. Economic Contributions of Mechanics in Sudan Khartoum</w:t>
      </w:r>
    </w:p>
    <w:p>
      <w:pPr>
        <w:pStyle w:val="FirstParagraph"/>
      </w:pPr>
      <w:r>
        <w:t xml:space="preserve">Mechanics are vital to Sudan Khartoum’s economy, providing employment opportunities and supporting industries that rely on mechanical systems. The transport sector, for instance, depends heavily on mechanics to maintain buses, trucks, and personal vehicles that form the backbone of commerce. In rural areas connected to Khartoum through trade routes, agricultural mechanists ensure the efficiency of tractors and harvesters used in food production.</w:t>
      </w:r>
    </w:p>
    <w:p>
      <w:pPr>
        <w:pStyle w:val="BodyText"/>
      </w:pPr>
      <w:r>
        <w:t xml:space="preserve">Moreover, the informal economy in Sudan Khartoum is largely driven by small-scale repair shops and workshops run by independent mechanics. These enterprises contribute significantly to local revenue generation while offering affordable solutions to communities with limited financial resources. The presence of a robust mechanic sector also attracts foreign investors interested in manufacturing and technical services.</w:t>
      </w:r>
    </w:p>
    <w:bookmarkEnd w:id="23"/>
    <w:bookmarkStart w:id="24" w:name="social-impact-and-community-engagement"/>
    <w:p>
      <w:pPr>
        <w:pStyle w:val="Heading2"/>
      </w:pPr>
      <w:r>
        <w:t xml:space="preserve">5. Social Impact and Community Engagement</w:t>
      </w:r>
    </w:p>
    <w:p>
      <w:pPr>
        <w:pStyle w:val="FirstParagraph"/>
      </w:pPr>
      <w:r>
        <w:t xml:space="preserve">Beyond their economic role, mechanics in Sudan Khartoum serve as community leaders and problem-solvers. Their work often extends beyond repairing machines to addressing broader issues such as energy scarcity or water pump maintenance in underserved neighborhoods. In a region where access to electricity is inconsistent, mechanics specializing in generator repair are particularly valued.</w:t>
      </w:r>
    </w:p>
    <w:p>
      <w:pPr>
        <w:pStyle w:val="BodyText"/>
      </w:pPr>
      <w:r>
        <w:t xml:space="preserve">Additionally, many mechanics engage in mentorship programs, passing down their knowledge to younger generations through informal training networks. This cultural transmission of skills ensures that the expertise of Sudanese mechanists is preserved even amid external pressures such as globalization and technological change.</w:t>
      </w:r>
    </w:p>
    <w:bookmarkEnd w:id="24"/>
    <w:bookmarkStart w:id="25" w:name="X517596abe7f3adda65e693f70ed297e83674ba8"/>
    <w:p>
      <w:pPr>
        <w:pStyle w:val="Heading2"/>
      </w:pPr>
      <w:r>
        <w:t xml:space="preserve">6. Future Prospects for Mechanics in Sudan Khartoum</w:t>
      </w:r>
    </w:p>
    <w:p>
      <w:pPr>
        <w:pStyle w:val="FirstParagraph"/>
      </w:pPr>
      <w:r>
        <w:t xml:space="preserve">To enhance the role of mechanics in Sudan Khartoum, several academic and policy interventions are necessary. Establishing formal vocational training centers equipped with modern tools could bridge the gap between traditional practices and contemporary demands. Collaborations between universities, international organizations, and local workshops could also foster innovation in green technologies tailored to Sudan’s climate.</w:t>
      </w:r>
    </w:p>
    <w:p>
      <w:pPr>
        <w:pStyle w:val="BodyText"/>
      </w:pPr>
      <w:r>
        <w:t xml:space="preserve">Furthermore, digital education platforms offering online courses on mechanical engineering might empower mechanics to stay updated on global trends while working within their communities. The integration of renewable energy solutions, such as solar-powered vehicle charging stations or wind-driven irrigation systems, presents exciting opportunities for mechanists to contribute to sustainable development in Sudan Khartoum.</w:t>
      </w:r>
    </w:p>
    <w:bookmarkEnd w:id="25"/>
    <w:bookmarkStart w:id="26" w:name="conclusion"/>
    <w:p>
      <w:pPr>
        <w:pStyle w:val="Heading2"/>
      </w:pPr>
      <w:r>
        <w:t xml:space="preserve">7. Conclusion</w:t>
      </w:r>
    </w:p>
    <w:p>
      <w:pPr>
        <w:pStyle w:val="FirstParagraph"/>
      </w:pPr>
      <w:r>
        <w:t xml:space="preserve">In summary, the profession of mechanic is deeply intertwined with the socio-economic fabric of Sudan Khartoum. From historical adaptations to modern-day challenges, mechanics have consistently demonstrated resilience and ingenuity. Their contributions extend beyond technical expertise to include economic empowerment, environmental stewardship, and community building. As Sudan Khartoum continues to evolve, investing in the skills and knowledge of its mechanists will be crucial for achieving sustainable growth and technological self-reliance.</w:t>
      </w:r>
    </w:p>
    <w:p>
      <w:pPr>
        <w:pStyle w:val="BodyText"/>
      </w:pPr>
      <w:r>
        <w:t xml:space="preserve">This academic abstract underscores the necessity of recognizing mechanics as key stakeholders in both local development strategies and global discussions on technical education. By prioritizing their needs and potential, Sudan Khartoum can harness the full capacity of its mechanical workforce to drive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 in Sudan Khartoum</dc:title>
  <dc:creator/>
  <dc:language>en</dc:language>
  <cp:keywords/>
  <dcterms:created xsi:type="dcterms:W3CDTF">2026-07-21T02:45:07Z</dcterms:created>
  <dcterms:modified xsi:type="dcterms:W3CDTF">2026-07-21T02:45:07Z</dcterms:modified>
</cp:coreProperties>
</file>

<file path=docProps/custom.xml><?xml version="1.0" encoding="utf-8"?>
<Properties xmlns="http://schemas.openxmlformats.org/officeDocument/2006/custom-properties" xmlns:vt="http://schemas.openxmlformats.org/officeDocument/2006/docPropsVTypes"/>
</file>