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594b7bde44e54751de3af4a1d8000c8b5a95cd"/>
    <w:p>
      <w:pPr>
        <w:pStyle w:val="Heading1"/>
      </w:pPr>
      <w:r>
        <w:t xml:space="preserve">Abstract Academic Document: Mechanic in Thailand Bangkok</w:t>
      </w:r>
    </w:p>
    <w:bookmarkStart w:id="20" w:name="X351fdd8dda7cda0316b4dc0a60e1a8aa90d66ef"/>
    <w:p>
      <w:pPr>
        <w:pStyle w:val="Heading2"/>
      </w:pPr>
      <w:r>
        <w:t xml:space="preserve">Contextualizing Mechanic Practice in Thailand Bangkok</w:t>
      </w:r>
    </w:p>
    <w:p>
      <w:pPr>
        <w:pStyle w:val="FirstParagraph"/>
      </w:pPr>
      <w:r>
        <w:t xml:space="preserve">The role of a mechanic in urban settings, particularly within the dynamic and rapidly evolving context of Thailand’s capital city, Bangkok, holds profound significance for both economic development and infrastructure sustainability. As one of Southeast Asia’s most populous cities, Bangkok faces unique challenges in maintaining its transportation systems due to high population density, traffic congestion, and an ever-increasing reliance on motorized vehicles. The mechanic profession in this region is thus critical to ensuring the functionality of automotive systems, from personal vehicles to public transport networks. This abstract academic document explores the multifaceted role of mechanics in Thailand’s capital city, emphasizing their importance in sustaining urban mobility while addressing challenges such as environmental regulations, technological advancements, and socio-economic disparities.</w:t>
      </w:r>
    </w:p>
    <w:bookmarkEnd w:id="20"/>
    <w:bookmarkStart w:id="21" w:name="X3d8bdf3373466690bd42af6a912e09ccaf997cb"/>
    <w:p>
      <w:pPr>
        <w:pStyle w:val="Heading2"/>
      </w:pPr>
      <w:r>
        <w:t xml:space="preserve">The Role of Mechanic in Bangkok’s Urban Fabric</w:t>
      </w:r>
    </w:p>
    <w:p>
      <w:pPr>
        <w:pStyle w:val="FirstParagraph"/>
      </w:pPr>
      <w:r>
        <w:t xml:space="preserve">In Bangkok, mechanics are not merely service providers; they are integral to the city’s infrastructure and economic ecosystem. The proliferation of vehicles—ranging from motorcycles (the predominant mode of transport for many residents) to private cars and commercial fleets—has created a high demand for skilled technicians. Mechanics in Bangkok must navigate a diverse range of tasks, including diagnostic troubleshooting, maintenance services, and adherence to Thai automotive standards set by regulatory bodies such as the Department of Automotive Industry. Furthermore, the integration of electric vehicles (EVs) into Bangkok’s transportation landscape has necessitated specialized training for mechanics to address emerging technologies like battery systems and hybrid engines.</w:t>
      </w:r>
    </w:p>
    <w:bookmarkEnd w:id="21"/>
    <w:bookmarkStart w:id="22" w:name="X13c076f8be47258504e2af18ef02e58725c115b"/>
    <w:p>
      <w:pPr>
        <w:pStyle w:val="Heading2"/>
      </w:pPr>
      <w:r>
        <w:t xml:space="preserve">Challenges Faced by Mechanics in Thailand Bangkok</w:t>
      </w:r>
    </w:p>
    <w:p>
      <w:pPr>
        <w:pStyle w:val="FirstParagraph"/>
      </w:pPr>
      <w:r>
        <w:t xml:space="preserve">Despite their critical role, mechanics in Bangkok encounter several challenges that impact the quality of service and professional development. One significant issue is the lack of standardized training programs for aspiring technicians, which often results in a skills gap between demand and supply. Additionally, informal workshops operating without proper licensing contribute to unregulated competition, undermining formal businesses. Environmental concerns also play a pivotal role: Bangkok’s air quality issues linked to vehicle emissions have prompted stricter regulations on automotive maintenance practices, requiring mechanics to adopt eco-friendly techniques such as oil recycling and emission control system calibration.</w:t>
      </w:r>
    </w:p>
    <w:bookmarkEnd w:id="22"/>
    <w:bookmarkStart w:id="23" w:name="Xbc6e60f1895ed6e56d7a049e226ecee15b5757e"/>
    <w:p>
      <w:pPr>
        <w:pStyle w:val="Heading2"/>
      </w:pPr>
      <w:r>
        <w:t xml:space="preserve">Opportunities for Mechanic Professions in Urban Thailand</w:t>
      </w:r>
    </w:p>
    <w:p>
      <w:pPr>
        <w:pStyle w:val="FirstParagraph"/>
      </w:pPr>
      <w:r>
        <w:t xml:space="preserve">Conversely, the evolving needs of Bangkok’s urban environment present opportunities for growth and innovation within the mechanic profession. The government’s push toward sustainable development, including initiatives like promoting EVs and improving public transport efficiency, creates new avenues for mechanics to specialize in green technologies. Moreover, partnerships between vocational training institutions and automotive manufacturers could enhance skill acquisition through certified apprenticeship programs tailored to Bangkok’s specific demands. Technological integration, such as the use of AI-powered diagnostic tools and digital inventory management systems, also offers mechanists a competitive edge in serving a tech-savvy clientele.</w:t>
      </w:r>
    </w:p>
    <w:bookmarkEnd w:id="23"/>
    <w:bookmarkStart w:id="24" w:name="Xc4602cdf14b55822e8ca15aec4056413fac5147"/>
    <w:p>
      <w:pPr>
        <w:pStyle w:val="Heading2"/>
      </w:pPr>
      <w:r>
        <w:t xml:space="preserve">Academic Significance of Mechanic Studies in Thailand Bangkok</w:t>
      </w:r>
    </w:p>
    <w:p>
      <w:pPr>
        <w:pStyle w:val="FirstParagraph"/>
      </w:pPr>
      <w:r>
        <w:t xml:space="preserve">From an academic perspective, studying mechanics in the context of Thailand’s capital city provides rich insights into how urbanization and globalization intersect with traditional trades. Researchers can analyze data on vehicle ownership trends, labor market dynamics for skilled workers, and policy frameworks governing automotive industries. This interdisciplinary approach bridges engineering, economics, and environmental science to address real-world issues such as traffic management and pollution control. Furthermore, understanding the socio-cultural aspects of mechanic work—such as the role of family-run workshops in local communities—adds depth to academic discourse on labor practices in developing economies.</w:t>
      </w:r>
    </w:p>
    <w:bookmarkEnd w:id="24"/>
    <w:bookmarkStart w:id="25" w:name="X9231f38285f0b473d3290ef580e91c23bbaaa22"/>
    <w:p>
      <w:pPr>
        <w:pStyle w:val="Heading2"/>
      </w:pPr>
      <w:r>
        <w:t xml:space="preserve">Methodological Considerations for Academic Research</w:t>
      </w:r>
    </w:p>
    <w:p>
      <w:pPr>
        <w:pStyle w:val="FirstParagraph"/>
      </w:pPr>
      <w:r>
        <w:t xml:space="preserve">A rigorous academic investigation into mechanics in Bangkok would employ mixed-methods research, combining quantitative data from industry reports and surveys with qualitative insights from interviews and case studies. Surveys could assess the qualifications of current mechanics, while interviews with workshop owners might reveal challenges related to resource allocation or regulatory compliance. Case studies of successful mechanic enterprises or innovative service models (e.g., mobile repair services) would offer practical examples for academic analysis.</w:t>
      </w:r>
    </w:p>
    <w:bookmarkEnd w:id="25"/>
    <w:bookmarkStart w:id="26" w:name="X2e738a3be5da03d6462f836e229dc0a364538a1"/>
    <w:p>
      <w:pPr>
        <w:pStyle w:val="Heading2"/>
      </w:pPr>
      <w:r>
        <w:t xml:space="preserve">Conclusion: The Interplay of Mechanic Professions and Urban Development</w:t>
      </w:r>
    </w:p>
    <w:p>
      <w:pPr>
        <w:pStyle w:val="FirstParagraph"/>
      </w:pPr>
      <w:r>
        <w:t xml:space="preserve">In conclusion, the study of mechanics in Thailand Bangkok underscores the profession’s vital role in shaping urban mobility and economic resilience. As Bangkok continues to grow, the need for well-trained, adaptable mechanics becomes increasingly urgent. Academic research into this field not only contributes to policy-making and industry development but also highlights the broader socio-economic implications of maintaining a functional transportation network in one of Southeast Asia’s most influential cities. Future studies should focus on longitudinal trends in mechanic training, technological adoption rates, and the impact of urban planning policies on automotive service sectors.</w:t>
      </w:r>
    </w:p>
    <w:bookmarkEnd w:id="26"/>
    <w:bookmarkStart w:id="27" w:name="keywords"/>
    <w:p>
      <w:pPr>
        <w:pStyle w:val="Heading2"/>
      </w:pPr>
      <w:r>
        <w:t xml:space="preserve">Keywords</w:t>
      </w:r>
    </w:p>
    <w:p>
      <w:pPr>
        <w:numPr>
          <w:ilvl w:val="0"/>
          <w:numId w:val="1001"/>
        </w:numPr>
        <w:pStyle w:val="Compact"/>
      </w:pPr>
      <w:r>
        <w:t xml:space="preserve">Mechanic</w:t>
      </w:r>
    </w:p>
    <w:p>
      <w:pPr>
        <w:numPr>
          <w:ilvl w:val="0"/>
          <w:numId w:val="1001"/>
        </w:numPr>
        <w:pStyle w:val="Compact"/>
      </w:pPr>
      <w:r>
        <w:t xml:space="preserve">Thailand Bangkok</w:t>
      </w:r>
    </w:p>
    <w:p>
      <w:pPr>
        <w:numPr>
          <w:ilvl w:val="0"/>
          <w:numId w:val="1001"/>
        </w:numPr>
        <w:pStyle w:val="Compact"/>
      </w:pPr>
      <w:r>
        <w:t xml:space="preserve">Urban Mobility</w:t>
      </w:r>
    </w:p>
    <w:p>
      <w:pPr>
        <w:numPr>
          <w:ilvl w:val="0"/>
          <w:numId w:val="1001"/>
        </w:numPr>
        <w:pStyle w:val="Compact"/>
      </w:pPr>
      <w:r>
        <w:t xml:space="preserve">Sustainable Development</w:t>
      </w:r>
    </w:p>
    <w:p>
      <w:pPr>
        <w:numPr>
          <w:ilvl w:val="0"/>
          <w:numId w:val="1001"/>
        </w:numPr>
        <w:pStyle w:val="Compact"/>
      </w:pPr>
      <w:r>
        <w:t xml:space="preserve">Vocational Training</w:t>
      </w:r>
    </w:p>
    <w:p>
      <w:pPr>
        <w:pStyle w:val="FirstParagraph"/>
      </w:pPr>
      <w:r>
        <w:rPr>
          <w:bCs/>
          <w:b/>
        </w:rPr>
        <w:t xml:space="preserve">Word Count:</w:t>
      </w:r>
      <w:r>
        <w:t xml:space="preserve"> </w:t>
      </w:r>
      <w:r>
        <w:t xml:space="preserve">824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Thailand Bangkok</dc:title>
  <dc:creator/>
  <dc:language>en</dc:language>
  <cp:keywords/>
  <dcterms:created xsi:type="dcterms:W3CDTF">2026-07-23T05:56:33Z</dcterms:created>
  <dcterms:modified xsi:type="dcterms:W3CDTF">2026-07-23T05:56:33Z</dcterms:modified>
</cp:coreProperties>
</file>

<file path=docProps/custom.xml><?xml version="1.0" encoding="utf-8"?>
<Properties xmlns="http://schemas.openxmlformats.org/officeDocument/2006/custom-properties" xmlns:vt="http://schemas.openxmlformats.org/officeDocument/2006/docPropsVTypes"/>
</file>