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08b63474c0ad0356de9340b19bbec65cef1e28d"/>
    <w:p>
      <w:pPr>
        <w:pStyle w:val="Heading1"/>
      </w:pPr>
      <w:r>
        <w:t xml:space="preserve">Abstract Academic Document: The Role of Mechanics in Turkey Istanbul</w:t>
      </w:r>
    </w:p>
    <w:bookmarkStart w:id="20" w:name="introduction"/>
    <w:p>
      <w:pPr>
        <w:pStyle w:val="Heading2"/>
      </w:pPr>
      <w:r>
        <w:t xml:space="preserve">Introduction</w:t>
      </w:r>
    </w:p>
    <w:p>
      <w:pPr>
        <w:pStyle w:val="FirstParagraph"/>
      </w:pPr>
      <w:r>
        <w:t xml:space="preserve">The field of</w:t>
      </w:r>
      <w:r>
        <w:t xml:space="preserve"> </w:t>
      </w:r>
      <w:r>
        <w:rPr>
          <w:bCs/>
          <w:b/>
        </w:rPr>
        <w:t xml:space="preserve">Mechanic</w:t>
      </w:r>
      <w:r>
        <w:t xml:space="preserve">, encompassing the study, design, and maintenance of mechanical systems, holds profound significance in the context of urban development and industrial growth. In</w:t>
      </w:r>
      <w:r>
        <w:t xml:space="preserve"> </w:t>
      </w:r>
      <w:r>
        <w:rPr>
          <w:bCs/>
          <w:b/>
        </w:rPr>
        <w:t xml:space="preserve">Turkey Istanbul</w:t>
      </w:r>
      <w:r>
        <w:t xml:space="preserve">, a city that serves as both a cultural and economic epicenter for the region, the role of mechanics is critical to sustaining infrastructure, manufacturing industries, and technological innovation. This academic abstract explores the unique challenges and opportunities faced by mechanical professionals in Istanbul while highlighting its importance within Turkey's broader industrial landscape.</w:t>
      </w:r>
    </w:p>
    <w:bookmarkEnd w:id="20"/>
    <w:bookmarkStart w:id="21" w:name="contextual-background"/>
    <w:p>
      <w:pPr>
        <w:pStyle w:val="Heading2"/>
      </w:pPr>
      <w:r>
        <w:t xml:space="preserve">Contextual Background</w:t>
      </w:r>
    </w:p>
    <w:p>
      <w:pPr>
        <w:pStyle w:val="FirstParagraph"/>
      </w:pPr>
      <w:r>
        <w:rPr>
          <w:bCs/>
          <w:b/>
        </w:rPr>
        <w:t xml:space="preserve">Turkey Istanbul</w:t>
      </w:r>
      <w:r>
        <w:t xml:space="preserve"> </w:t>
      </w:r>
      <w:r>
        <w:t xml:space="preserve">is a megacity with a population exceeding 15 million, renowned for its historical legacy and modern economic dynamism. The city’s strategic location at the crossroads of Europe and Asia makes it a vital hub for trade, logistics, and manufacturing. Within this context, mechanics—both as an academic discipline and a vocational practice—play a pivotal role in maintaining the functionality of everything from transportation networks to energy systems. The integration of mechanical engineering principles into Istanbul’s urban planning and industrial sectors underscores the need for continuous research and adaptation to global trends.</w:t>
      </w:r>
    </w:p>
    <w:bookmarkEnd w:id="21"/>
    <w:bookmarkStart w:id="22" w:name="academic-focus-on-mechanics-in-istanbul"/>
    <w:p>
      <w:pPr>
        <w:pStyle w:val="Heading2"/>
      </w:pPr>
      <w:r>
        <w:t xml:space="preserve">Academic Focus on Mechanics in Istanbul</w:t>
      </w:r>
    </w:p>
    <w:p>
      <w:pPr>
        <w:pStyle w:val="FirstParagraph"/>
      </w:pPr>
      <w:r>
        <w:t xml:space="preserve">The academic study of</w:t>
      </w:r>
      <w:r>
        <w:t xml:space="preserve"> </w:t>
      </w:r>
      <w:r>
        <w:rPr>
          <w:bCs/>
          <w:b/>
        </w:rPr>
        <w:t xml:space="preserve">Mechanic</w:t>
      </w:r>
      <w:r>
        <w:t xml:space="preserve"> </w:t>
      </w:r>
      <w:r>
        <w:t xml:space="preserve">in</w:t>
      </w:r>
      <w:r>
        <w:t xml:space="preserve"> </w:t>
      </w:r>
      <w:r>
        <w:rPr>
          <w:bCs/>
          <w:b/>
        </w:rPr>
        <w:t xml:space="preserve">Turkey Istanbul</w:t>
      </w:r>
      <w:r>
        <w:t xml:space="preserve"> </w:t>
      </w:r>
      <w:r>
        <w:t xml:space="preserve">involves a multidisciplinary approach, combining theoretical knowledge with practical applications. Universities such as Istanbul Technical University (ITU) and Bogazici University have established robust programs in mechanical engineering, emphasizing innovation and sustainability. These institutions not only contribute to the education of future engineers but also collaborate with local industries to address real-world challenges. For instance, research projects on renewable energy systems and advanced materials have gained traction due to Istanbul’s commitment to reducing carbon emissions while maintaining economic growth.</w:t>
      </w:r>
    </w:p>
    <w:bookmarkEnd w:id="22"/>
    <w:bookmarkStart w:id="23" w:name="Xb4536588b715770067fc8de00124abd54b8f291"/>
    <w:p>
      <w:pPr>
        <w:pStyle w:val="Heading2"/>
      </w:pPr>
      <w:r>
        <w:t xml:space="preserve">Industrial Applications of Mechanics in Istanbul</w:t>
      </w:r>
    </w:p>
    <w:p>
      <w:pPr>
        <w:pStyle w:val="FirstParagraph"/>
      </w:pPr>
      <w:r>
        <w:t xml:space="preserve">The industrial sector in</w:t>
      </w:r>
      <w:r>
        <w:t xml:space="preserve"> </w:t>
      </w:r>
      <w:r>
        <w:rPr>
          <w:bCs/>
          <w:b/>
        </w:rPr>
        <w:t xml:space="preserve">Turkey Istanbul</w:t>
      </w:r>
      <w:r>
        <w:t xml:space="preserve"> </w:t>
      </w:r>
      <w:r>
        <w:t xml:space="preserve">is heavily reliant on mechanical expertise for the production of machinery, vehicles, and infrastructure. The automotive industry, a cornerstone of Turkey’s economy, thrives in regions like Istanbul due to its access to global markets and skilled labor pools. Mechanic professionals are indispensable in this sector, from designing high-efficiency engines to ensuring compliance with international safety standards. Moreover, the city’s shipbuilding and aerospace industries further amplify the demand for mechanical engineers capable of handling complex systems.</w:t>
      </w:r>
    </w:p>
    <w:bookmarkEnd w:id="23"/>
    <w:bookmarkStart w:id="24" w:name="Xb77f74571110095cb229aeca7e134ef9aeae09f"/>
    <w:p>
      <w:pPr>
        <w:pStyle w:val="Heading2"/>
      </w:pPr>
      <w:r>
        <w:t xml:space="preserve">Challenges Faced by Mechanics in Istanbul</w:t>
      </w:r>
    </w:p>
    <w:p>
      <w:pPr>
        <w:pStyle w:val="FirstParagraph"/>
      </w:pPr>
      <w:r>
        <w:t xml:space="preserve">Despite its strengths,</w:t>
      </w:r>
      <w:r>
        <w:t xml:space="preserve"> </w:t>
      </w:r>
      <w:r>
        <w:rPr>
          <w:bCs/>
          <w:b/>
        </w:rPr>
        <w:t xml:space="preserve">Turkey Istanbul</w:t>
      </w:r>
      <w:r>
        <w:t xml:space="preserve"> </w:t>
      </w:r>
      <w:r>
        <w:t xml:space="preserve">presents unique challenges to the field of</w:t>
      </w:r>
      <w:r>
        <w:t xml:space="preserve"> </w:t>
      </w:r>
      <w:r>
        <w:rPr>
          <w:bCs/>
          <w:b/>
        </w:rPr>
        <w:t xml:space="preserve">Mechanic</w:t>
      </w:r>
      <w:r>
        <w:t xml:space="preserve">. Rapid urbanization has led to increased pressure on infrastructure, requiring mechanical solutions that balance efficiency with environmental sustainability. Additionally, the integration of automation and artificial intelligence into industrial processes necessitates a workforce trained in cutting-edge technologies. A shortage of skilled labor and an aging infrastructure further complicate these efforts, highlighting the need for policy interventions and educational reforms.</w:t>
      </w:r>
    </w:p>
    <w:bookmarkEnd w:id="24"/>
    <w:bookmarkStart w:id="25" w:name="role-of-education-and-research"/>
    <w:p>
      <w:pPr>
        <w:pStyle w:val="Heading2"/>
      </w:pPr>
      <w:r>
        <w:t xml:space="preserve">Role of Education and Research</w:t>
      </w:r>
    </w:p>
    <w:p>
      <w:pPr>
        <w:pStyle w:val="FirstParagraph"/>
      </w:pPr>
      <w:r>
        <w:t xml:space="preserve">The academic institutions in</w:t>
      </w:r>
      <w:r>
        <w:t xml:space="preserve"> </w:t>
      </w:r>
      <w:r>
        <w:rPr>
          <w:bCs/>
          <w:b/>
        </w:rPr>
        <w:t xml:space="preserve">Turkey Istanbul</w:t>
      </w:r>
      <w:r>
        <w:t xml:space="preserve"> </w:t>
      </w:r>
      <w:r>
        <w:t xml:space="preserve">are actively addressing these challenges through research initiatives and curriculum updates. For example, programs focusing on mechatronics—the convergence of mechanical engineering with electronics and computer science—have gained prominence to prepare students for Industry 4.0 demands. Collaborations between universities and private enterprises have also fostered innovation, such as the development of smart grids for energy management or AI-driven predictive maintenance systems in manufacturing.</w:t>
      </w:r>
    </w:p>
    <w:bookmarkEnd w:id="25"/>
    <w:bookmarkStart w:id="26" w:name="economic-impact-and-future-prospects"/>
    <w:p>
      <w:pPr>
        <w:pStyle w:val="Heading2"/>
      </w:pPr>
      <w:r>
        <w:t xml:space="preserve">Economic Impact and Future Prospects</w:t>
      </w:r>
    </w:p>
    <w:p>
      <w:pPr>
        <w:pStyle w:val="FirstParagraph"/>
      </w:pPr>
      <w:r>
        <w:t xml:space="preserve">The contributions of</w:t>
      </w:r>
      <w:r>
        <w:t xml:space="preserve"> </w:t>
      </w:r>
      <w:r>
        <w:rPr>
          <w:bCs/>
          <w:b/>
        </w:rPr>
        <w:t xml:space="preserve">Mechanic</w:t>
      </w:r>
      <w:r>
        <w:t xml:space="preserve"> </w:t>
      </w:r>
      <w:r>
        <w:t xml:space="preserve">to</w:t>
      </w:r>
      <w:r>
        <w:t xml:space="preserve"> </w:t>
      </w:r>
      <w:r>
        <w:rPr>
          <w:bCs/>
          <w:b/>
        </w:rPr>
        <w:t xml:space="preserve">Turkey Istanbul</w:t>
      </w:r>
      <w:r>
        <w:t xml:space="preserve">’s economy are multifaceted. By ensuring the smooth operation of industries, transportation networks, and energy systems, mechanical professionals contribute to the city’s status as a global economic hub. Furthermore, the rise of green technologies offers new opportunities for growth. For instance, research on hydrogen fuel cells and electric vehicle components is being supported by both public and private sectors in Istanbul.</w:t>
      </w:r>
    </w:p>
    <w:bookmarkEnd w:id="26"/>
    <w:bookmarkStart w:id="27" w:name="policy-implications"/>
    <w:p>
      <w:pPr>
        <w:pStyle w:val="Heading2"/>
      </w:pPr>
      <w:r>
        <w:t xml:space="preserve">Policy Implications</w:t>
      </w:r>
    </w:p>
    <w:p>
      <w:pPr>
        <w:pStyle w:val="FirstParagraph"/>
      </w:pPr>
      <w:r>
        <w:t xml:space="preserve">Government policies play a crucial role in shaping the future of</w:t>
      </w:r>
      <w:r>
        <w:t xml:space="preserve"> </w:t>
      </w:r>
      <w:r>
        <w:rPr>
          <w:bCs/>
          <w:b/>
        </w:rPr>
        <w:t xml:space="preserve">Mechanic</w:t>
      </w:r>
      <w:r>
        <w:t xml:space="preserve"> </w:t>
      </w:r>
      <w:r>
        <w:t xml:space="preserve">in</w:t>
      </w:r>
      <w:r>
        <w:t xml:space="preserve"> </w:t>
      </w:r>
      <w:r>
        <w:rPr>
          <w:bCs/>
          <w:b/>
        </w:rPr>
        <w:t xml:space="preserve">Turkey Istanbul</w:t>
      </w:r>
      <w:r>
        <w:t xml:space="preserve">. Initiatives such as tax incentives for green technology startups or funding for vocational training programs are essential to bridging the skills gap. Additionally, urban planning strategies that incorporate mechanical solutions—such as smart traffic management systems or energy-efficient building designs—must be prioritized to align with global sustainability goals.</w:t>
      </w:r>
    </w:p>
    <w:bookmarkEnd w:id="27"/>
    <w:bookmarkStart w:id="28" w:name="conclusion"/>
    <w:p>
      <w:pPr>
        <w:pStyle w:val="Heading2"/>
      </w:pPr>
      <w:r>
        <w:t xml:space="preserve">Conclusion</w:t>
      </w:r>
    </w:p>
    <w:p>
      <w:pPr>
        <w:pStyle w:val="FirstParagraph"/>
      </w:pPr>
      <w:r>
        <w:t xml:space="preserve">In summary, the academic and practical study of</w:t>
      </w:r>
      <w:r>
        <w:t xml:space="preserve"> </w:t>
      </w:r>
      <w:r>
        <w:rPr>
          <w:bCs/>
          <w:b/>
        </w:rPr>
        <w:t xml:space="preserve">Mechanic</w:t>
      </w:r>
      <w:r>
        <w:t xml:space="preserve"> </w:t>
      </w:r>
      <w:r>
        <w:t xml:space="preserve">in</w:t>
      </w:r>
      <w:r>
        <w:t xml:space="preserve"> </w:t>
      </w:r>
      <w:r>
        <w:rPr>
          <w:bCs/>
          <w:b/>
        </w:rPr>
        <w:t xml:space="preserve">Turkey Istanbul</w:t>
      </w:r>
      <w:r>
        <w:t xml:space="preserve"> </w:t>
      </w:r>
      <w:r>
        <w:t xml:space="preserve">is integral to the city’s development and Turkey’s industrial ambitions. By addressing current challenges through education, innovation, and policy-making, mechanical professionals can drive sustainable growth while maintaining Istanbul’s position as a leader in both technological advancement and cultural heritage. Future research should focus on interdisciplinary approaches that integrate mechanics with emerging fields like bioengineering or quantum computing to ensure long-term relevance in a rapidly evolving global landscape.</w:t>
      </w:r>
    </w:p>
    <w:bookmarkEnd w:id="28"/>
    <w:bookmarkStart w:id="29" w:name="keywords"/>
    <w:p>
      <w:pPr>
        <w:pStyle w:val="Heading2"/>
      </w:pPr>
      <w:r>
        <w:t xml:space="preserve">Keywords</w:t>
      </w:r>
    </w:p>
    <w:p>
      <w:pPr>
        <w:pStyle w:val="FirstParagraph"/>
      </w:pPr>
      <w:r>
        <w:rPr>
          <w:bCs/>
          <w:b/>
        </w:rPr>
        <w:t xml:space="preserve">Mechanic</w:t>
      </w:r>
      <w:r>
        <w:t xml:space="preserve">,</w:t>
      </w:r>
      <w:r>
        <w:t xml:space="preserve"> </w:t>
      </w:r>
      <w:r>
        <w:rPr>
          <w:bCs/>
          <w:b/>
        </w:rPr>
        <w:t xml:space="preserve">Turkey Istanbul</w:t>
      </w:r>
      <w:r>
        <w:t xml:space="preserve">, Academic Research, Industrial Development, Sustainability, Mechanical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Mechanics in Turkey Istanbul</dc:title>
  <dc:creator/>
  <dc:language>en</dc:language>
  <cp:keywords/>
  <dcterms:created xsi:type="dcterms:W3CDTF">2026-07-23T00:13:31Z</dcterms:created>
  <dcterms:modified xsi:type="dcterms:W3CDTF">2026-07-23T00:13:31Z</dcterms:modified>
</cp:coreProperties>
</file>

<file path=docProps/custom.xml><?xml version="1.0" encoding="utf-8"?>
<Properties xmlns="http://schemas.openxmlformats.org/officeDocument/2006/custom-properties" xmlns:vt="http://schemas.openxmlformats.org/officeDocument/2006/docPropsVTypes"/>
</file>