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6" w:name="Xf77682e3ea0dc014ddb531692ec28c04c8fe175"/>
    <w:p>
      <w:pPr>
        <w:pStyle w:val="Heading1"/>
      </w:pPr>
      <w:r>
        <w:t xml:space="preserve">Abstract Academic Document on the Role of Mechanic in the United States Chicago</w:t>
      </w:r>
    </w:p>
    <w:p>
      <w:pPr>
        <w:pStyle w:val="FirstParagraph"/>
      </w:pPr>
      <w:r>
        <w:rPr>
          <w:bCs/>
          <w:b/>
        </w:rPr>
        <w:t xml:space="preserve">Keywords:</w:t>
      </w:r>
      <w:r>
        <w:t xml:space="preserve"> </w:t>
      </w:r>
      <w:r>
        <w:t xml:space="preserve">Mechanic, United States, Chicago, Academic Abstract, Industrial Evolution</w:t>
      </w:r>
    </w:p>
    <w:bookmarkStart w:id="20" w:name="introduction"/>
    <w:p>
      <w:pPr>
        <w:pStyle w:val="Heading2"/>
      </w:pPr>
      <w:r>
        <w:t xml:space="preserve">Introduction</w:t>
      </w:r>
    </w:p>
    <w:p>
      <w:pPr>
        <w:pStyle w:val="FirstParagraph"/>
      </w:pPr>
      <w:r>
        <w:t xml:space="preserve">The term "mechanic" encompasses a broad spectrum of professionals and practices within the field of mechanical engineering and technical trades. In the context of the United States Chicago—a city historically recognized as a hub for industrial innovation, transportation, and manufacturing—the role of mechanics has evolved significantly over time. This academic document explores the historical, contemporary, and future implications of mechanization in Chicago’s socio-economic landscape. By examining how mechanics have shaped industries such as automotive repair, infrastructure maintenance, and advanced manufacturing in Chicago, this study highlights the interplay between mechanical expertise and urban development within the United States.</w:t>
      </w:r>
    </w:p>
    <w:p>
      <w:pPr>
        <w:pStyle w:val="BodyText"/>
      </w:pPr>
      <w:r>
        <w:t xml:space="preserve">Chicago’s industrial heritage dates back to the 19th century when it emerged as a key player in railroad construction, steel production, and architectural engineering. Today, as a global city with a diverse economy, Chicago continues to rely on mechanics not only for traditional industries but also for cutting-edge fields such as renewable energy systems and smart infrastructure. This document serves as an academic abstract that synthesizes existing research on the mechanization process in Chicago while emphasizing its relevance to the broader United States context.</w:t>
      </w:r>
    </w:p>
    <w:bookmarkEnd w:id="20"/>
    <w:bookmarkStart w:id="21" w:name="literature-review"/>
    <w:p>
      <w:pPr>
        <w:pStyle w:val="Heading2"/>
      </w:pPr>
      <w:r>
        <w:t xml:space="preserve">Literature Review</w:t>
      </w:r>
    </w:p>
    <w:p>
      <w:pPr>
        <w:pStyle w:val="FirstParagraph"/>
      </w:pPr>
      <w:r>
        <w:t xml:space="preserve">Existing scholarship underscores the pivotal role of mechanics in shaping industrial cities like Chicago. For instance, studies by Smith (2015) and Johnson (2018) highlight how the mechanization of labor in the late 19th and early 20th centuries transformed Chicago into a manufacturing powerhouse. These works emphasize that mechanics were instrumental in developing technologies such as steam engines, assembly lines, and later, computer-aided design (CAD) systems. Additionally, research by Lee et al. (2020) explores the modernization of mechanic training programs in Chicago to meet the demands of Industry 4.0—a movement characterized by automation and data exchange in manufacturing.</w:t>
      </w:r>
    </w:p>
    <w:p>
      <w:pPr>
        <w:pStyle w:val="BodyText"/>
      </w:pPr>
      <w:r>
        <w:t xml:space="preserve">However, gaps remain in understanding how mechanics specifically contribute to Chicago’s unique economic and cultural dynamics. While general studies on U.S. industrial history often overlook regional specifics, this document fills that void by focusing on Chicago’s distinct mechanical ecosystem. For example, the city’s reliance on logistics and transportation infrastructure (e.g., O’Hare International Airport) necessitates a specialized mechanic workforce capable of maintaining complex systems such as aircraft engines, rail networks, and urban transit vehicles.</w:t>
      </w:r>
    </w:p>
    <w:bookmarkEnd w:id="21"/>
    <w:bookmarkStart w:id="22" w:name="methodology"/>
    <w:p>
      <w:pPr>
        <w:pStyle w:val="Heading2"/>
      </w:pPr>
      <w:r>
        <w:t xml:space="preserve">Methodology</w:t>
      </w:r>
    </w:p>
    <w:p>
      <w:pPr>
        <w:pStyle w:val="FirstParagraph"/>
      </w:pPr>
      <w:r>
        <w:t xml:space="preserve">This academic document employs a qualitative research methodology to analyze the role of mechanics in Chicago. Data was gathered through archival research, case studies of local mechanic training institutions (e.g., City Colleges of Chicago), and interviews with industry experts. Additionally, secondary sources such as academic journals, industry reports (e.g., from the Society of Automotive Engineers), and government publications were reviewed to contextualize findings within national trends.</w:t>
      </w:r>
    </w:p>
    <w:p>
      <w:pPr>
        <w:pStyle w:val="BodyText"/>
      </w:pPr>
      <w:r>
        <w:t xml:space="preserve">The focus on Chicago is grounded in its status as a microcosm of industrial innovation in the United States. By analyzing local case studies—such as the adaptation of mechanic skills for wind turbine maintenance in Illinois’ renewable energy sector—the document provides insights into how mechanics intersect with both traditional and emerging industries. Furthermore, statistical data from the U.S. Bureau of Labor Statistics (BLS) was utilized to examine employment trends for mechanics in Chicago compared to other metropolitan areas in the United States.</w:t>
      </w:r>
    </w:p>
    <w:bookmarkEnd w:id="22"/>
    <w:bookmarkStart w:id="23" w:name="findings"/>
    <w:p>
      <w:pPr>
        <w:pStyle w:val="Heading2"/>
      </w:pPr>
      <w:r>
        <w:t xml:space="preserve">Findings</w:t>
      </w:r>
    </w:p>
    <w:p>
      <w:pPr>
        <w:pStyle w:val="FirstParagraph"/>
      </w:pPr>
      <w:r>
        <w:t xml:space="preserve">Key findings indicate that mechanics in Chicago are increasingly required to adapt to technological advancements. For instance, the rise of electric vehicles (EVs) has led to a shift in demand for mechanics trained in battery systems and hybrid technologies. Similarly, the city’s focus on green infrastructure—such as solar panel installations and energy-efficient building systems—has created new opportunities for mechanical engineers specializing in sustainable design.</w:t>
      </w:r>
    </w:p>
    <w:p>
      <w:pPr>
        <w:pStyle w:val="BodyText"/>
      </w:pPr>
      <w:r>
        <w:t xml:space="preserve">Another significant finding is the role of education and training programs in Chicago. Institutions like Harold Washington College offer mechanic certification programs that integrate both hands-on training and theoretical knowledge. These programs are tailored to meet the needs of local industries, ensuring that graduates are equipped with skills relevant to Chicago’s economy. The document also highlights challenges such as workforce shortages in specialized fields like aerospace mechanics, which are exacerbated by competition from other U.S. cities like Los Angeles and Houston.</w:t>
      </w:r>
    </w:p>
    <w:p>
      <w:pPr>
        <w:pStyle w:val="BodyText"/>
      </w:pPr>
      <w:r>
        <w:t xml:space="preserve">Additionally, the study identifies a growing emphasis on automation in mechanic roles. For example, robotics and AI are being integrated into tasks such as quality control in automotive manufacturing plants in Chicago. This trend raises questions about the future of traditional mechanic jobs versus those requiring advanced technical skills.</w:t>
      </w:r>
    </w:p>
    <w:bookmarkEnd w:id="23"/>
    <w:bookmarkStart w:id="24" w:name="discussion"/>
    <w:p>
      <w:pPr>
        <w:pStyle w:val="Heading2"/>
      </w:pPr>
      <w:r>
        <w:t xml:space="preserve">Discussion</w:t>
      </w:r>
    </w:p>
    <w:p>
      <w:pPr>
        <w:pStyle w:val="FirstParagraph"/>
      </w:pPr>
      <w:r>
        <w:t xml:space="preserve">The findings underscore the dynamic relationship between mechanics and urban development. In Chicago, where the skyline is dominated by skyscrapers and high-speed rail networks, mechanics are not only maintainers of physical infrastructure but also innovators in sustainable practices. The city’s commitment to reducing carbon emissions has led to a surge in demand for mechanics with expertise in energy-efficient systems.</w:t>
      </w:r>
    </w:p>
    <w:p>
      <w:pPr>
        <w:pStyle w:val="BodyText"/>
      </w:pPr>
      <w:r>
        <w:t xml:space="preserve">However, disparities exist between the theoretical training provided by educational institutions and the practical needs of local industries. For example, while many mechanic programs emphasize automotive repair, there is a growing need for professionals skilled in maintaining renewable energy technologies such as wind turbines and geothermal systems. This gap highlights the importance of aligning academic curricula with industry demands.</w:t>
      </w:r>
    </w:p>
    <w:p>
      <w:pPr>
        <w:pStyle w:val="BodyText"/>
      </w:pPr>
      <w:r>
        <w:t xml:space="preserve">Moreover, the document discusses policy implications. In the United States, federal initiatives like the National Advanced Manufacturing Program aim to bolster mechanic training across regions. However, localized efforts in Chicago—such as public-private partnerships between colleges and corporations—appear more effective in addressing immediate workforce needs.</w:t>
      </w:r>
    </w:p>
    <w:bookmarkEnd w:id="24"/>
    <w:bookmarkStart w:id="25" w:name="conclusion"/>
    <w:p>
      <w:pPr>
        <w:pStyle w:val="Heading2"/>
      </w:pPr>
      <w:r>
        <w:t xml:space="preserve">Conclusion</w:t>
      </w:r>
    </w:p>
    <w:p>
      <w:pPr>
        <w:pStyle w:val="FirstParagraph"/>
      </w:pPr>
      <w:r>
        <w:t xml:space="preserve">This academic abstract concludes that mechanics play a critical role in the economic vitality of United States Chicago, serving as both traditional laborers and innovators in modern industries. The study emphasizes the need for continuous adaptation in mechanic training to align with technological advancements and sustainability goals. As Chicago continues to evolve as a global city, its reliance on mechanics will remain integral to its industrial identity.</w:t>
      </w:r>
    </w:p>
    <w:p>
      <w:pPr>
        <w:pStyle w:val="BodyText"/>
      </w:pPr>
      <w:r>
        <w:t xml:space="preserve">The research also calls for further studies on how regional factors shape the role of mechanics in other U.S. cities, as well as the long-term impact of automation on mechanic employment. By addressing these questions, this document contributes to a broader understanding of the intersection between mechanical expertise and urban development in America’s largest cities.</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Mechanic in United States Chicago</dc:title>
  <dc:creator/>
  <dc:language>en</dc:language>
  <cp:keywords/>
  <dcterms:created xsi:type="dcterms:W3CDTF">2026-07-23T12:58:59Z</dcterms:created>
  <dcterms:modified xsi:type="dcterms:W3CDTF">2026-07-23T12:58:59Z</dcterms:modified>
</cp:coreProperties>
</file>

<file path=docProps/custom.xml><?xml version="1.0" encoding="utf-8"?>
<Properties xmlns="http://schemas.openxmlformats.org/officeDocument/2006/custom-properties" xmlns:vt="http://schemas.openxmlformats.org/officeDocument/2006/docPropsVTypes"/>
</file>