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956e85afb7c693469b7e260f76e36011824f607"/>
    <w:p>
      <w:pPr>
        <w:pStyle w:val="Heading1"/>
      </w:pPr>
      <w:r>
        <w:t xml:space="preserve">Abstract Academic Document on the Role of a Mechanical Engineer in Germany, Frankfurt</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Germany Frankfurt</w:t>
      </w:r>
      <w:r>
        <w:t xml:space="preserve"> </w:t>
      </w:r>
      <w:r>
        <w:t xml:space="preserve">is pivotal to the region's industrial and technological landscape. This academic abstract explores the multifaceted contributions of mechanical engineers within this context, emphasizing their educational prerequisites, professional competencies, and alignment with Germany's engineering standards. Frankfurt, as a global hub for finance, logistics, and advanced manufacturing, presents unique opportunities and challenges for mechanical engineers seeking to establish their careers in a highly regulated yet innovation-driven environment.</w:t>
      </w:r>
    </w:p>
    <w:bookmarkStart w:id="20" w:name="introduction"/>
    <w:p>
      <w:pPr>
        <w:pStyle w:val="Heading2"/>
      </w:pPr>
      <w:r>
        <w:t xml:space="preserve">1. Introduction</w:t>
      </w:r>
    </w:p>
    <w:p>
      <w:pPr>
        <w:pStyle w:val="FirstParagraph"/>
      </w:pPr>
      <w:r>
        <w:rPr>
          <w:bCs/>
          <w:b/>
        </w:rPr>
        <w:t xml:space="preserve">Germany Frankfurt</w:t>
      </w:r>
      <w:r>
        <w:t xml:space="preserve"> </w:t>
      </w:r>
      <w:r>
        <w:t xml:space="preserve">is not only the financial capital of Europe but also a significant center for engineering and industrial innovation. The city's strategic location, well-developed infrastructure, and concentration of multinational corporations have positioned it as a key player in sectors ranging from automotive engineering to renewable energy systems. For</w:t>
      </w:r>
      <w:r>
        <w:t xml:space="preserve"> </w:t>
      </w:r>
      <w:r>
        <w:rPr>
          <w:bCs/>
          <w:b/>
        </w:rPr>
        <w:t xml:space="preserve">Mechanical Engineers</w:t>
      </w:r>
      <w:r>
        <w:t xml:space="preserve">, this environment offers access to cutting-edge technologies, rigorous quality standards, and collaborative opportunities with industry leaders such as Siemens AG, Bosch Group, and local firms specializing in precision manufacturing.</w:t>
      </w:r>
    </w:p>
    <w:p>
      <w:pPr>
        <w:pStyle w:val="BodyText"/>
      </w:pPr>
      <w:r>
        <w:rPr>
          <w:bCs/>
          <w:b/>
        </w:rPr>
        <w:t xml:space="preserve">Abstract academic</w:t>
      </w:r>
      <w:r>
        <w:t xml:space="preserve"> </w:t>
      </w:r>
      <w:r>
        <w:t xml:space="preserve">analyses of mechanical engineering roles in Frankfurt highlight the city's unique blend of traditional manufacturing excellence and modern digital transformation. The integration of Industry 4.0 principles—such as automation, robotics, and data analytics—requires mechanical engineers to possess not only technical expertise but also adaptability to emerging trends. This document synthesizes current research on the demand for mechanical engineers in Frankfurt, their educational pathways, and the socio-economic factors shaping their professional trajectories.</w:t>
      </w:r>
    </w:p>
    <w:bookmarkEnd w:id="20"/>
    <w:bookmarkStart w:id="21" w:name="Xa0cd4971304c52638631f593154f55ee7694cdb"/>
    <w:p>
      <w:pPr>
        <w:pStyle w:val="Heading2"/>
      </w:pPr>
      <w:r>
        <w:t xml:space="preserve">2. Educational and Professional Requirements</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Germany Frankfurt</w:t>
      </w:r>
      <w:r>
        <w:t xml:space="preserve">, individuals must meet stringent academic and certification criteria. A bachelor's or master's degree in mechanical engineering from a German university, such as the Technical University of Darmstadt (TU Darmstadt) or the Frankfurt University of Applied Sciences, is typically required. These programs emphasize rigorous coursework in thermodynamics, fluid mechanics, materials science, and computational modeling.</w:t>
      </w:r>
    </w:p>
    <w:p>
      <w:pPr>
        <w:pStyle w:val="BodyText"/>
      </w:pPr>
      <w:r>
        <w:t xml:space="preserve">Furthermore,</w:t>
      </w:r>
      <w:r>
        <w:t xml:space="preserve"> </w:t>
      </w:r>
      <w:r>
        <w:rPr>
          <w:bCs/>
          <w:b/>
        </w:rPr>
        <w:t xml:space="preserve">Abstract academic</w:t>
      </w:r>
      <w:r>
        <w:t xml:space="preserve"> </w:t>
      </w:r>
      <w:r>
        <w:t xml:space="preserve">studies note that mechanical engineers in Germany must complete a state examination (Staatsexamen) to obtain the title of "Diplom-Ingenieur" or "Ingenieur" for bachelor's degree holders. This process ensures alignment with the German Engineering Association (VDI) standards and prepares professionals to navigate complex regulatory frameworks, such as those governing emissions, safety protocols, and sustainable design.</w:t>
      </w:r>
    </w:p>
    <w:bookmarkEnd w:id="21"/>
    <w:bookmarkStart w:id="22" w:name="Xc41a2cf8d6f097bdae65b571a851da236b64508"/>
    <w:p>
      <w:pPr>
        <w:pStyle w:val="Heading2"/>
      </w:pPr>
      <w:r>
        <w:t xml:space="preserve">3. Key Competencies for Mechanical Engineers in Frankfurt</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are expected to demonstrate a diverse set of competencies. These include:</w:t>
      </w:r>
    </w:p>
    <w:p>
      <w:pPr>
        <w:numPr>
          <w:ilvl w:val="0"/>
          <w:numId w:val="1001"/>
        </w:numPr>
        <w:pStyle w:val="Compact"/>
      </w:pPr>
      <w:r>
        <w:rPr>
          <w:bCs/>
          <w:b/>
        </w:rPr>
        <w:t xml:space="preserve">Skill in CAD Software:</w:t>
      </w:r>
      <w:r>
        <w:t xml:space="preserve"> </w:t>
      </w:r>
      <w:r>
        <w:t xml:space="preserve">Proficiency in tools like SolidWorks, AutoCAD, or CATIA is essential for designing machinery and systems.</w:t>
      </w:r>
    </w:p>
    <w:p>
      <w:pPr>
        <w:numPr>
          <w:ilvl w:val="0"/>
          <w:numId w:val="1001"/>
        </w:numPr>
        <w:pStyle w:val="Compact"/>
      </w:pPr>
      <w:r>
        <w:rPr>
          <w:bCs/>
          <w:b/>
        </w:rPr>
        <w:t xml:space="preserve">Sustainability Expertise:</w:t>
      </w:r>
      <w:r>
        <w:t xml:space="preserve"> </w:t>
      </w:r>
      <w:r>
        <w:t xml:space="preserve">Germany’s commitment to the European Green Deal necessitates knowledge of energy-efficient systems and carbon-neutral design practices.</w:t>
      </w:r>
    </w:p>
    <w:p>
      <w:pPr>
        <w:numPr>
          <w:ilvl w:val="0"/>
          <w:numId w:val="1001"/>
        </w:numPr>
        <w:pStyle w:val="Compact"/>
      </w:pPr>
      <w:r>
        <w:rPr>
          <w:bCs/>
          <w:b/>
        </w:rPr>
        <w:t xml:space="preserve">Cross-Functional Collaboration:</w:t>
      </w:r>
      <w:r>
        <w:t xml:space="preserve"> </w:t>
      </w:r>
      <w:r>
        <w:t xml:space="preserve">Engineers often work with electrical, software, and civil engineers on interdisciplinary projects such as smart city infrastructure or high-speed rail systems.</w:t>
      </w:r>
    </w:p>
    <w:p>
      <w:pPr>
        <w:numPr>
          <w:ilvl w:val="0"/>
          <w:numId w:val="1001"/>
        </w:numPr>
        <w:pStyle w:val="Compact"/>
      </w:pPr>
      <w:r>
        <w:rPr>
          <w:bCs/>
          <w:b/>
        </w:rPr>
        <w:t xml:space="preserve">Language Proficiency:</w:t>
      </w:r>
      <w:r>
        <w:t xml:space="preserve"> </w:t>
      </w:r>
      <w:r>
        <w:t xml:space="preserve">While English is widely used in multinational corporations, fluency in German is critical for local employment and compliance with official documentation.</w:t>
      </w:r>
    </w:p>
    <w:p>
      <w:pPr>
        <w:pStyle w:val="FirstParagraph"/>
      </w:pPr>
      <w:r>
        <w:rPr>
          <w:bCs/>
          <w:b/>
        </w:rPr>
        <w:t xml:space="preserve">Abstract academic</w:t>
      </w:r>
      <w:r>
        <w:t xml:space="preserve"> </w:t>
      </w:r>
      <w:r>
        <w:t xml:space="preserve">research underscores that Frankfurt's engineers are frequently involved in projects involving aerospace components, automotive testing facilities (e.g., for Formula 1 teams), and renewable energy installations such as wind turbines or solar farms. These roles demand a balance between theoretical knowledge and hands-on problem-solving under tight deadlines.</w:t>
      </w:r>
    </w:p>
    <w:bookmarkEnd w:id="22"/>
    <w:bookmarkStart w:id="23" w:name="industry-landscape-in-frankfurt"/>
    <w:p>
      <w:pPr>
        <w:pStyle w:val="Heading2"/>
      </w:pPr>
      <w:r>
        <w:t xml:space="preserve">4. Industry Landscape in Frankfurt</w:t>
      </w:r>
    </w:p>
    <w:p>
      <w:pPr>
        <w:pStyle w:val="FirstParagraph"/>
      </w:pPr>
      <w:r>
        <w:t xml:space="preserve">The industrial sector in</w:t>
      </w:r>
      <w:r>
        <w:t xml:space="preserve"> </w:t>
      </w:r>
      <w:r>
        <w:rPr>
          <w:bCs/>
          <w:b/>
        </w:rPr>
        <w:t xml:space="preserve">Germany Frankfurt</w:t>
      </w:r>
      <w:r>
        <w:t xml:space="preserve"> </w:t>
      </w:r>
      <w:r>
        <w:t xml:space="preserve">is characterized by its focus on precision engineering, advanced logistics, and high-tech manufacturing. Key industries include:</w:t>
      </w:r>
    </w:p>
    <w:p>
      <w:pPr>
        <w:numPr>
          <w:ilvl w:val="0"/>
          <w:numId w:val="1002"/>
        </w:numPr>
        <w:pStyle w:val="Compact"/>
      </w:pPr>
      <w:r>
        <w:rPr>
          <w:bCs/>
          <w:b/>
        </w:rPr>
        <w:t xml:space="preserve">Automotive Engineering:</w:t>
      </w:r>
      <w:r>
        <w:t xml:space="preserve"> </w:t>
      </w:r>
      <w:r>
        <w:t xml:space="preserve">With proximity to Stuttgart and Munich, Frankfurt hosts automotive supply chains for companies like Volkswagen and BMW.</w:t>
      </w:r>
    </w:p>
    <w:p>
      <w:pPr>
        <w:numPr>
          <w:ilvl w:val="0"/>
          <w:numId w:val="1002"/>
        </w:numPr>
        <w:pStyle w:val="Compact"/>
      </w:pPr>
      <w:r>
        <w:rPr>
          <w:bCs/>
          <w:b/>
        </w:rPr>
        <w:t xml:space="preserve">Renewable Energy:</w:t>
      </w:r>
      <w:r>
        <w:t xml:space="preserve"> </w:t>
      </w:r>
      <w:r>
        <w:t xml:space="preserve">The city’s commitment to sustainability has spurred growth in wind turbine manufacturing and energy storage systems.</w:t>
      </w:r>
    </w:p>
    <w:p>
      <w:pPr>
        <w:numPr>
          <w:ilvl w:val="0"/>
          <w:numId w:val="1002"/>
        </w:numPr>
        <w:pStyle w:val="Compact"/>
      </w:pPr>
      <w:r>
        <w:rPr>
          <w:bCs/>
          <w:b/>
        </w:rPr>
        <w:t xml:space="preserve">Aerospace:</w:t>
      </w:r>
      <w:r>
        <w:t xml:space="preserve"> </w:t>
      </w:r>
      <w:r>
        <w:t xml:space="preserve">Frankfurt’s airport infrastructure supports aerospace R&amp;D, including aircraft component design and testing.</w:t>
      </w:r>
    </w:p>
    <w:p>
      <w:pPr>
        <w:pStyle w:val="FirstParagraph"/>
      </w:pPr>
      <w:r>
        <w:rPr>
          <w:bCs/>
          <w:b/>
        </w:rPr>
        <w:t xml:space="preserve">Mechanical Engineers</w:t>
      </w:r>
      <w:r>
        <w:t xml:space="preserve"> </w:t>
      </w:r>
      <w:r>
        <w:t xml:space="preserve">play a critical role in these sectors by developing prototypes, optimizing production processes, and ensuring compliance with EU directives. The city's emphasis on</w:t>
      </w:r>
      <w:r>
        <w:t xml:space="preserve"> </w:t>
      </w:r>
      <w:r>
        <w:rPr>
          <w:iCs/>
          <w:i/>
        </w:rPr>
        <w:t xml:space="preserve">Industrie 4.0</w:t>
      </w:r>
      <w:r>
        <w:t xml:space="preserve"> </w:t>
      </w:r>
      <w:r>
        <w:t xml:space="preserve">also means that engineers must integrate IoT (Internet of Things) devices into mechanical systems for real-time monitoring and predictive maintenance.</w:t>
      </w:r>
    </w:p>
    <w:bookmarkEnd w:id="23"/>
    <w:bookmarkStart w:id="24" w:name="challenges-and-opportunities"/>
    <w:p>
      <w:pPr>
        <w:pStyle w:val="Heading2"/>
      </w:pPr>
      <w:r>
        <w:t xml:space="preserve">5. Challenges and Opportunities</w:t>
      </w:r>
    </w:p>
    <w:p>
      <w:pPr>
        <w:pStyle w:val="FirstParagraph"/>
      </w:pPr>
      <w:r>
        <w:rPr>
          <w:bCs/>
          <w:b/>
        </w:rPr>
        <w:t xml:space="preserve">Abstract academic</w:t>
      </w:r>
      <w:r>
        <w:t xml:space="preserve"> </w:t>
      </w:r>
      <w:r>
        <w:t xml:space="preserve">analyses reveal that while Frankfurt offers lucrative career prospects, challenges such as high competition, language barriers, and work-life balance expectations persist. However, opportunities abound for those who align with the city’s innovation goals:</w:t>
      </w:r>
    </w:p>
    <w:p>
      <w:pPr>
        <w:numPr>
          <w:ilvl w:val="0"/>
          <w:numId w:val="1003"/>
        </w:numPr>
        <w:pStyle w:val="Compact"/>
      </w:pPr>
      <w:r>
        <w:rPr>
          <w:bCs/>
          <w:b/>
        </w:rPr>
        <w:t xml:space="preserve">High Demand for Skilled Labor:</w:t>
      </w:r>
      <w:r>
        <w:t xml:space="preserve"> </w:t>
      </w:r>
      <w:r>
        <w:t xml:space="preserve">Germany faces a shortage of qualified engineers, making Frankfurt an attractive destination for international professionals.</w:t>
      </w:r>
    </w:p>
    <w:p>
      <w:pPr>
        <w:numPr>
          <w:ilvl w:val="0"/>
          <w:numId w:val="1003"/>
        </w:numPr>
        <w:pStyle w:val="Compact"/>
      </w:pPr>
      <w:r>
        <w:rPr>
          <w:bCs/>
          <w:b/>
        </w:rPr>
        <w:t xml:space="preserve">Research and Development (R&amp;D) Initiatives:</w:t>
      </w:r>
      <w:r>
        <w:t xml:space="preserve"> </w:t>
      </w:r>
      <w:r>
        <w:t xml:space="preserve">Collaborations between universities and companies provide access to funding for cutting-edge projects like hydrogen fuel cell technology.</w:t>
      </w:r>
    </w:p>
    <w:p>
      <w:pPr>
        <w:numPr>
          <w:ilvl w:val="0"/>
          <w:numId w:val="1003"/>
        </w:numPr>
        <w:pStyle w:val="Compact"/>
      </w:pPr>
      <w:r>
        <w:rPr>
          <w:bCs/>
          <w:b/>
        </w:rPr>
        <w:t xml:space="preserve">Cultural Integration:</w:t>
      </w:r>
      <w:r>
        <w:t xml:space="preserve"> </w:t>
      </w:r>
      <w:r>
        <w:t xml:space="preserve">Participation in local engineering forums, such as the Frankfurt Engineering Society, facilitates networking and knowledge exchange.</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must also navigate cultural nuances. For instance, the German concept of</w:t>
      </w:r>
      <w:r>
        <w:t xml:space="preserve"> </w:t>
      </w:r>
      <w:r>
        <w:rPr>
          <w:iCs/>
          <w:i/>
        </w:rPr>
        <w:t xml:space="preserve">"Mitarbeiterentwicklung"</w:t>
      </w:r>
      <w:r>
        <w:t xml:space="preserve"> </w:t>
      </w:r>
      <w:r>
        <w:t xml:space="preserve">(employee development) emphasizes continuous learning and mentorship programs, which are integral to career progression.</w:t>
      </w:r>
    </w:p>
    <w:bookmarkEnd w:id="24"/>
    <w:bookmarkStart w:id="25" w:name="conclusion"/>
    <w:p>
      <w:pPr>
        <w:pStyle w:val="Heading2"/>
      </w:pPr>
      <w:r>
        <w:t xml:space="preserve">6. Conclusion</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are at the forefront of engineering excellence, driven by the city's dynamic industrial ecosystem and commitment to technological advancement. This</w:t>
      </w:r>
      <w:r>
        <w:t xml:space="preserve"> </w:t>
      </w:r>
      <w:r>
        <w:rPr>
          <w:bCs/>
          <w:b/>
        </w:rPr>
        <w:t xml:space="preserve">abstract academic</w:t>
      </w:r>
      <w:r>
        <w:t xml:space="preserve"> </w:t>
      </w:r>
      <w:r>
        <w:t xml:space="preserve">document highlights their role as innovators in sustainable design, automation, and interdisciplinary collaboration. As global demand for skilled engineers grows, Frankfurt remains a beacon for professionals seeking to contribute to a future defined by precision, sustainability, and innovation.</w:t>
      </w:r>
    </w:p>
    <w:p>
      <w:pPr>
        <w:pStyle w:val="BodyText"/>
      </w:pPr>
      <w:r>
        <w:t xml:space="preserve">In summary, the intersection of</w:t>
      </w:r>
      <w:r>
        <w:t xml:space="preserve"> </w:t>
      </w:r>
      <w:r>
        <w:rPr>
          <w:bCs/>
          <w:b/>
        </w:rPr>
        <w:t xml:space="preserve">Mechanical Engineer</w:t>
      </w:r>
      <w:r>
        <w:t xml:space="preserve">,</w:t>
      </w:r>
      <w:r>
        <w:t xml:space="preserve"> </w:t>
      </w:r>
      <w:r>
        <w:rPr>
          <w:bCs/>
          <w:b/>
        </w:rPr>
        <w:t xml:space="preserve">Germany Frankfurt</w:t>
      </w:r>
      <w:r>
        <w:t xml:space="preserve">, and</w:t>
      </w:r>
      <w:r>
        <w:t xml:space="preserve"> </w:t>
      </w:r>
      <w:r>
        <w:rPr>
          <w:iCs/>
          <w:i/>
        </w:rPr>
        <w:t xml:space="preserve">abstract academic</w:t>
      </w:r>
      <w:r>
        <w:t xml:space="preserve"> </w:t>
      </w:r>
      <w:r>
        <w:t xml:space="preserve">research underscores the unique opportunities available in this region. By aligning with Germany's engineering ethos and leveraging its resources, mechanical engineers can thrive in one of Europe's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Frankfurt</dc:title>
  <dc:creator/>
  <dc:language>en</dc:language>
  <cp:keywords/>
  <dcterms:created xsi:type="dcterms:W3CDTF">2026-07-19T04:36:48Z</dcterms:created>
  <dcterms:modified xsi:type="dcterms:W3CDTF">2026-07-19T04:36:48Z</dcterms:modified>
</cp:coreProperties>
</file>

<file path=docProps/custom.xml><?xml version="1.0" encoding="utf-8"?>
<Properties xmlns="http://schemas.openxmlformats.org/officeDocument/2006/custom-properties" xmlns:vt="http://schemas.openxmlformats.org/officeDocument/2006/docPropsVTypes"/>
</file>