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6" w:name="Xb4f1fedac9f97bbf0108ed2265b6881ff95b15c"/>
    <w:p>
      <w:pPr>
        <w:pStyle w:val="Heading1"/>
      </w:pPr>
      <w:r>
        <w:t xml:space="preserve">Abstract Academic Document: The Role of Mechanical Engineers in the Development of Iraq, Baghdad</w:t>
      </w:r>
    </w:p>
    <w:p>
      <w:pPr>
        <w:pStyle w:val="FirstParagraph"/>
      </w:pPr>
      <w:r>
        <w:rPr>
          <w:bCs/>
          <w:b/>
        </w:rPr>
        <w:t xml:space="preserve">Keywords:</w:t>
      </w:r>
      <w:r>
        <w:t xml:space="preserve"> </w:t>
      </w:r>
      <w:r>
        <w:t xml:space="preserve">Abstract academic, Mechanical Engineer, Iraq Baghdad.</w:t>
      </w:r>
    </w:p>
    <w:bookmarkStart w:id="20" w:name="introduction"/>
    <w:p>
      <w:pPr>
        <w:pStyle w:val="Heading2"/>
      </w:pPr>
      <w:r>
        <w:t xml:space="preserve">Introduction</w:t>
      </w:r>
    </w:p>
    <w:p>
      <w:pPr>
        <w:pStyle w:val="FirstParagraph"/>
      </w:pPr>
      <w:r>
        <w:t xml:space="preserve">The field of mechanical engineering has long been a cornerstone of industrial and infrastructural development worldwide. In regions undergoing rapid transformation or reconstruction, the role of a mechanical engineer becomes even more critical. This abstract academic document explores the significance of mechanical engineers in Baghdad, Iraq, focusing on their contributions to infrastructure development, energy systems, and technological innovation amidst unique regional challenges.</w:t>
      </w:r>
    </w:p>
    <w:p>
      <w:pPr>
        <w:pStyle w:val="BodyText"/>
      </w:pPr>
      <w:r>
        <w:t xml:space="preserve">Baghdad, as the capital of Iraq and a hub for political, economic, and cultural activities in the Middle East, presents both opportunities and obstacles for mechanical engineers. The city has witnessed significant infrastructural decay due to decades of conflict, economic sanctions, and environmental degradation. However, it also serves as a focal point for rebuilding efforts aimed at revitalizing Iraq’s economy and improving the quality of life for its citizens.</w:t>
      </w:r>
    </w:p>
    <w:bookmarkEnd w:id="20"/>
    <w:bookmarkStart w:id="21" w:name="X5bcb81a3cb54ba205a326bd9ff47b74676e206f"/>
    <w:p>
      <w:pPr>
        <w:pStyle w:val="Heading2"/>
      </w:pPr>
      <w:r>
        <w:t xml:space="preserve">The Scope of Work: Mechanical Engineers in Baghdad</w:t>
      </w:r>
    </w:p>
    <w:p>
      <w:pPr>
        <w:pStyle w:val="FirstParagraph"/>
      </w:pPr>
      <w:r>
        <w:t xml:space="preserve">Within the context of Iraq Baghdad, mechanical engineers play a multifaceted role. Their expertise is essential in designing, maintaining, and optimizing systems ranging from energy production to transportation infrastructure. In a city where modernization efforts are intertwined with the need for sustainable solutions, mechanical engineers are tasked with addressing challenges such as aging power grids, inefficient water distribution networks, and the integration of renewable energy technologies.</w:t>
      </w:r>
    </w:p>
    <w:p>
      <w:pPr>
        <w:pStyle w:val="BodyText"/>
      </w:pPr>
      <w:r>
        <w:t xml:space="preserve">A key area of focus for mechanical engineers in Baghdad is the oil and gas industry, which remains a vital pillar of Iraq’s economy. Mechanical engineers contribute to upstream operations (exploration and production), midstream logistics (transportation and storage), and downstream refining processes. Their work ensures the efficient extraction, processing, and distribution of hydrocarbons while adhering to environmental standards.</w:t>
      </w:r>
    </w:p>
    <w:p>
      <w:pPr>
        <w:pStyle w:val="BodyText"/>
      </w:pPr>
      <w:r>
        <w:t xml:space="preserve">Additionally, mechanical engineers are instrumental in urban development projects. For example, they design HVAC (heating, ventilation, and air conditioning) systems for buildings that meet energy efficiency standards while addressing Baghdad’s extreme climate conditions. They also work on public transportation systems, such as metro rail networks and bus infrastructure, to reduce congestion and improve mobility in a densely populated city.</w:t>
      </w:r>
    </w:p>
    <w:bookmarkEnd w:id="21"/>
    <w:bookmarkStart w:id="22" w:name="X675125f7391d3e07d961fa25893df7528aa23f7"/>
    <w:p>
      <w:pPr>
        <w:pStyle w:val="Heading2"/>
      </w:pPr>
      <w:r>
        <w:t xml:space="preserve">Challenges Faced by Mechanical Engineers in Iraq Baghdad</w:t>
      </w:r>
    </w:p>
    <w:p>
      <w:pPr>
        <w:pStyle w:val="FirstParagraph"/>
      </w:pPr>
      <w:r>
        <w:t xml:space="preserve">The working environment for mechanical engineers in Baghdad is shaped by several unique challenges. One of the most pressing issues is the shortage of skilled labor and technical resources. Due to years of conflict and brain drain, many qualified professionals have left the country, leaving a gap that requires urgent attention.</w:t>
      </w:r>
    </w:p>
    <w:p>
      <w:pPr>
        <w:pStyle w:val="BodyText"/>
      </w:pPr>
      <w:r>
        <w:t xml:space="preserve">Another challenge lies in the lack of modernized equipment and infrastructure. Many industries in Iraq still rely on outdated machinery, which limits productivity and increases maintenance costs. Mechanical engineers must often innovate with limited resources to adapt existing technologies to local conditions.</w:t>
      </w:r>
    </w:p>
    <w:p>
      <w:pPr>
        <w:pStyle w:val="BodyText"/>
      </w:pPr>
      <w:r>
        <w:t xml:space="preserve">Political instability and economic fluctuations further complicate the work of mechanical engineers. Funding for large-scale projects is frequently delayed or redirected due to budgetary constraints, while corruption and bureaucratic inefficiencies hinder progress. These factors necessitate a strong commitment from engineers to advocate for policy reforms that prioritize sustainable development.</w:t>
      </w:r>
    </w:p>
    <w:bookmarkEnd w:id="22"/>
    <w:bookmarkStart w:id="23" w:name="opportunities-for-innovation-and-growth"/>
    <w:p>
      <w:pPr>
        <w:pStyle w:val="Heading2"/>
      </w:pPr>
      <w:r>
        <w:t xml:space="preserve">Opportunities for Innovation and Growth</w:t>
      </w:r>
    </w:p>
    <w:p>
      <w:pPr>
        <w:pStyle w:val="FirstParagraph"/>
      </w:pPr>
      <w:r>
        <w:t xml:space="preserve">Despite these challenges, the role of mechanical engineers in Baghdad is not without opportunity. The growing demand for renewable energy sources presents a unique chance to diversify Iraq’s energy mix. Mechanical engineers can contribute to the design and implementation of solar power plants, wind turbines, and waste-to-energy systems that align with global sustainability goals.</w:t>
      </w:r>
    </w:p>
    <w:p>
      <w:pPr>
        <w:pStyle w:val="BodyText"/>
      </w:pPr>
      <w:r>
        <w:t xml:space="preserve">Moreover, the rise of smart city initiatives in Baghdad offers mechanical engineers a platform to integrate advanced technologies into urban planning. For instance, IoT (Internet of Things)-enabled sensors can be used to monitor water quality in distribution networks or optimize energy consumption in public buildings. These innovations not only enhance efficiency but also improve the resilience of Baghdad’s infrastructure against climate change.</w:t>
      </w:r>
    </w:p>
    <w:p>
      <w:pPr>
        <w:pStyle w:val="BodyText"/>
      </w:pPr>
      <w:r>
        <w:t xml:space="preserve">The education sector also plays a crucial role in shaping the future of mechanical engineering in Iraq. Universities and technical institutes, such as the University of Technology and Baghdad University, are working to modernize their curricula to include emerging fields like mechatronics, robotics, and green energy systems. This academic evolution ensures that graduates are equipped with skills relevant to both local needs and international standards.</w:t>
      </w:r>
    </w:p>
    <w:bookmarkEnd w:id="23"/>
    <w:bookmarkStart w:id="24" w:name="Xec3eec58dc48d8c4512a0918e599a70d1189e8c"/>
    <w:p>
      <w:pPr>
        <w:pStyle w:val="Heading2"/>
      </w:pPr>
      <w:r>
        <w:t xml:space="preserve">The Role of Mechanical Engineers in Social and Economic Development</w:t>
      </w:r>
    </w:p>
    <w:p>
      <w:pPr>
        <w:pStyle w:val="FirstParagraph"/>
      </w:pPr>
      <w:r>
        <w:t xml:space="preserve">Mechanical engineers in Baghdad contribute directly to the social and economic development of the region. By designing cost-effective solutions for energy, transportation, and sanitation, they help reduce poverty and improve public health outcomes. For example, efficient desalination systems can provide clean drinking water to communities affected by water scarcity.</w:t>
      </w:r>
    </w:p>
    <w:p>
      <w:pPr>
        <w:pStyle w:val="BodyText"/>
      </w:pPr>
      <w:r>
        <w:t xml:space="preserve">Furthermore, mechanical engineers play a critical role in fostering industrial growth by supporting small and medium-sized enterprises (SMEs). Through technical assistance and capacity-building programs, they empower local businesses to adopt modern manufacturing techniques, thereby increasing productivity and creating job opportunities.</w:t>
      </w:r>
    </w:p>
    <w:bookmarkEnd w:id="24"/>
    <w:bookmarkStart w:id="25" w:name="conclusion"/>
    <w:p>
      <w:pPr>
        <w:pStyle w:val="Heading2"/>
      </w:pPr>
      <w:r>
        <w:t xml:space="preserve">Conclusion</w:t>
      </w:r>
    </w:p>
    <w:p>
      <w:pPr>
        <w:pStyle w:val="FirstParagraph"/>
      </w:pPr>
      <w:r>
        <w:t xml:space="preserve">In summary, the role of a mechanical engineer in Iraq Baghdad is both complex and vital. As the city navigates the dual imperatives of reconstruction and sustainable development, mechanical engineers are at the forefront of addressing infrastructural gaps, promoting energy efficiency, and driving technological innovation. Their work not only shapes Baghdad’s physical landscape but also influences its economic trajectory and social well-being.</w:t>
      </w:r>
    </w:p>
    <w:p>
      <w:pPr>
        <w:pStyle w:val="BodyText"/>
      </w:pPr>
      <w:r>
        <w:t xml:space="preserve">This abstract academic document underscores the importance of recognizing the contributions of mechanical engineers in Iraq Baghdad while advocating for policies that support their professional growth. By investing in education, infrastructure, and innovation, Iraq can harness the expertise of its mechanical engineers to build a resilient and prosperous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Iraq Baghdad</dc:title>
  <dc:creator/>
  <dc:language>en</dc:language>
  <cp:keywords/>
  <dcterms:created xsi:type="dcterms:W3CDTF">2026-07-19T22:53:49Z</dcterms:created>
  <dcterms:modified xsi:type="dcterms:W3CDTF">2026-07-19T22:53:49Z</dcterms:modified>
</cp:coreProperties>
</file>

<file path=docProps/custom.xml><?xml version="1.0" encoding="utf-8"?>
<Properties xmlns="http://schemas.openxmlformats.org/officeDocument/2006/custom-properties" xmlns:vt="http://schemas.openxmlformats.org/officeDocument/2006/docPropsVTypes"/>
</file>