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5" w:name="X652292084069071cfc71c86ff94f64e330022fb"/>
    <w:p>
      <w:pPr>
        <w:pStyle w:val="Heading1"/>
      </w:pPr>
      <w:r>
        <w:t xml:space="preserve">Abstract Academic: The Role of a Mechanical Engineer in Uzbekistan Tashkent</w:t>
      </w:r>
    </w:p>
    <w:p>
      <w:pPr>
        <w:pStyle w:val="FirstParagraph"/>
      </w:pPr>
      <w:r>
        <w:t xml:space="preserve">The field of mechanical engineering has long been a cornerstone of industrial and technological development, and its significance is particularly pronounced in rapidly modernizing economies such as Uzbekistan. In the context of the capital city, Tashkent, mechanical engineers play a pivotal role in driving innovation, infrastructure development, and sustainable growth. This abstract academic document explores the multifaceted contributions of mechanical engineers in Uzbekistan Tashkent, emphasizing their adaptability to local challenges and their alignment with national and global engineering standards.</w:t>
      </w:r>
    </w:p>
    <w:bookmarkStart w:id="20" w:name="X5efcd9c55d03992c0b54bdc482d9e1dfd4ed5d3"/>
    <w:p>
      <w:pPr>
        <w:pStyle w:val="Heading2"/>
      </w:pPr>
      <w:r>
        <w:t xml:space="preserve">Contextual Relevance of Mechanical Engineering in Uzbekistan</w:t>
      </w:r>
    </w:p>
    <w:p>
      <w:pPr>
        <w:pStyle w:val="FirstParagraph"/>
      </w:pPr>
      <w:r>
        <w:t xml:space="preserve">Uzbekistan, a Central Asian nation undergoing significant economic transformation, has prioritized industrial modernization as a key component of its development strategy. Tashkent, as the political, economic, and cultural heart of the country, serves as a hub for engineering expertise and innovation. The city is home to prestigious institutions such as the Tashkent Institute of Irrigation and Mechanization of Agriculture (TIIAM) and other technical universities that train mechanical engineers to address both local and global challenges. These professionals are integral to sectors ranging from energy production and manufacturing to infrastructure development, ensuring that Uzbekistan remains competitive in a rapidly evolving technological landscape.</w:t>
      </w:r>
    </w:p>
    <w:p>
      <w:pPr>
        <w:pStyle w:val="BodyText"/>
      </w:pPr>
      <w:r>
        <w:t xml:space="preserve">Given the country’s focus on transitioning from resource-based industries to high-value manufacturing, the role of mechanical engineers in Uzbekistan Tashkent is critical. They are tasked with designing efficient machinery for agriculture—a sector pivotal to Uzbekistan’s economy—while also advancing energy systems that support sustainable growth. For instance, mechanical engineers in Tashkent have been instrumental in modernizing cotton processing technologies and optimizing irrigation systems, directly contributing to agricultural productivity.</w:t>
      </w:r>
    </w:p>
    <w:bookmarkEnd w:id="20"/>
    <w:bookmarkStart w:id="21" w:name="X3ac7353662622db07996f3f80d45bec8540cc66"/>
    <w:p>
      <w:pPr>
        <w:pStyle w:val="Heading2"/>
      </w:pPr>
      <w:r>
        <w:t xml:space="preserve">Key Contributions of Mechanical Engineers in Tashkent</w:t>
      </w:r>
    </w:p>
    <w:p>
      <w:pPr>
        <w:pStyle w:val="FirstParagraph"/>
      </w:pPr>
      <w:r>
        <w:t xml:space="preserve">Mechanical engineers in Uzbekistan Tashkent are engaged in a wide array of projects that reflect the city’s dynamic industrial environment. One notable area is the automotive sector, where local manufacturers are collaborating with international partners to produce vehicles tailored to Central Asian markets. Mechanical engineers contribute to this effort by designing components that meet both cost-effective and safety standards, ensuring compliance with regional and global regulations.</w:t>
      </w:r>
    </w:p>
    <w:p>
      <w:pPr>
        <w:pStyle w:val="BodyText"/>
      </w:pPr>
      <w:r>
        <w:t xml:space="preserve">Another vital domain is renewable energy. As Uzbekistan Tashkent seeks to diversify its energy matrix, mechanical engineers are developing technologies for wind and solar power integration. For example, recent initiatives have focused on creating hybrid energy systems that combine traditional fossil fuels with renewable sources, reducing carbon footprints while maintaining reliability.</w:t>
      </w:r>
    </w:p>
    <w:p>
      <w:pPr>
        <w:pStyle w:val="BodyText"/>
      </w:pPr>
      <w:r>
        <w:t xml:space="preserve">In the realm of infrastructure development, mechanical engineers in Tashkent are involved in projects such as urban transportation systems and building automation. The city’s rapid expansion necessitates the creation of sustainable transport networks, including metro lines and electric buses. Mechanical engineers design these systems with an emphasis on energy efficiency and user comfort, aligning with global best practices while addressing local needs.</w:t>
      </w:r>
    </w:p>
    <w:bookmarkEnd w:id="21"/>
    <w:bookmarkStart w:id="22" w:name="Xe1e9c16deec3941d2768699d611e0f3649f5e9d"/>
    <w:p>
      <w:pPr>
        <w:pStyle w:val="Heading2"/>
      </w:pPr>
      <w:r>
        <w:t xml:space="preserve">Challenges Faced by Mechanical Engineers in Uzbekistan Tashkent</w:t>
      </w:r>
    </w:p>
    <w:p>
      <w:pPr>
        <w:pStyle w:val="FirstParagraph"/>
      </w:pPr>
      <w:r>
        <w:t xml:space="preserve">Despite the opportunities for growth, mechanical engineers in Uzbekistan Tashkent face unique challenges. One major issue is the need to balance traditional engineering practices with modern technological advancements. For instance, while there is a strong legacy of Soviet-era industrial methods, contemporary engineers must adapt these systems to incorporate digital tools such as computer-aided design (CAD) and finite element analysis (FEA). This requires ongoing professional development and collaboration with international partners.</w:t>
      </w:r>
    </w:p>
    <w:p>
      <w:pPr>
        <w:pStyle w:val="BodyText"/>
      </w:pPr>
      <w:r>
        <w:t xml:space="preserve">Additionally, the shortage of advanced manufacturing facilities in Uzbekistan poses a challenge for mechanical engineers. While Tashkent has made strides in industrial modernization, access to cutting-edge equipment remains limited compared to global standards. Engineers must often innovate within resource constraints, developing solutions that maximize efficiency with available materials and technologies.</w:t>
      </w:r>
    </w:p>
    <w:p>
      <w:pPr>
        <w:pStyle w:val="BodyText"/>
      </w:pPr>
      <w:r>
        <w:t xml:space="preserve">Economic factors also influence the work of mechanical engineers in Uzbekistan Tashkent. Fluctuating investment levels and the need for cost-effective solutions necessitate a focus on affordability without compromising quality. This is particularly evident in projects related to public infrastructure, where engineers must balance budgetary constraints with long-term sustainability goals.</w:t>
      </w:r>
    </w:p>
    <w:bookmarkEnd w:id="22"/>
    <w:bookmarkStart w:id="23" w:name="future-prospects-and-recommendations"/>
    <w:p>
      <w:pPr>
        <w:pStyle w:val="Heading2"/>
      </w:pPr>
      <w:r>
        <w:t xml:space="preserve">Future Prospects and Recommendations</w:t>
      </w:r>
    </w:p>
    <w:p>
      <w:pPr>
        <w:pStyle w:val="FirstParagraph"/>
      </w:pPr>
      <w:r>
        <w:t xml:space="preserve">The future of mechanical engineering in Uzbekistan Tashkent is closely tied to the country’s broader development agenda. As Uzbekistan continues to pursue economic diversification, mechanical engineers will play a crucial role in advancing sectors such as aerospace, biotechnology, and advanced materials. To achieve this, the government and private sector must invest in research and development (R&amp;D) initiatives that foster innovation.</w:t>
      </w:r>
    </w:p>
    <w:p>
      <w:pPr>
        <w:pStyle w:val="BodyText"/>
      </w:pPr>
      <w:r>
        <w:t xml:space="preserve">Recommendations for enhancing the impact of mechanical engineers in Uzbekistan Tashkent include strengthening academic-industry partnerships. Universities should collaborate with local manufacturers to create internship programs that bridge theoretical knowledge with practical experience. Additionally, increasing funding for R&amp;D and promoting international collaborations can help Tashkent-based engineers access global networks and stay abreast of emerging technologies.</w:t>
      </w:r>
    </w:p>
    <w:p>
      <w:pPr>
        <w:pStyle w:val="BodyText"/>
      </w:pPr>
      <w:r>
        <w:t xml:space="preserve">Furthermore, the adoption of digital transformation tools—such as artificial intelligence (AI) in design processes and predictive maintenance systems—can elevate the efficiency of mechanical engineering projects. By integrating these technologies, Uzbekistan Tashkent can position itself as a regional leader in engineering innovation.</w:t>
      </w:r>
    </w:p>
    <w:bookmarkEnd w:id="23"/>
    <w:bookmarkStart w:id="24" w:name="conclusion"/>
    <w:p>
      <w:pPr>
        <w:pStyle w:val="Heading2"/>
      </w:pPr>
      <w:r>
        <w:t xml:space="preserve">Conclusion</w:t>
      </w:r>
    </w:p>
    <w:p>
      <w:pPr>
        <w:pStyle w:val="FirstParagraph"/>
      </w:pPr>
      <w:r>
        <w:t xml:space="preserve">In summary, the role of a mechanical engineer in Uzbekistan Tashkent is both dynamic and essential. Their contributions span diverse sectors, from agriculture to renewable energy, ensuring that the city remains at the forefront of technological and industrial progress. While challenges exist—ranging from resource constraints to the need for modernization—the potential for growth is immense. By fostering innovation, investing in education, and embracing global best practices, mechanical engineers in Uzbekistan Tashkent will continue to drive sustainable development and shape the future of engineering in Central Asia.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Mechanical Engineer in Uzbekistan Tashkent</dc:title>
  <dc:creator/>
  <dc:language>en</dc:language>
  <cp:keywords/>
  <dcterms:created xsi:type="dcterms:W3CDTF">2026-07-22T23:14:14Z</dcterms:created>
  <dcterms:modified xsi:type="dcterms:W3CDTF">2026-07-22T23:14:14Z</dcterms:modified>
</cp:coreProperties>
</file>

<file path=docProps/custom.xml><?xml version="1.0" encoding="utf-8"?>
<Properties xmlns="http://schemas.openxmlformats.org/officeDocument/2006/custom-properties" xmlns:vt="http://schemas.openxmlformats.org/officeDocument/2006/docPropsVTypes"/>
</file>