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d2556398642e426002558739a7cf7a7d205d3ad"/>
    <w:p>
      <w:pPr>
        <w:pStyle w:val="Heading1"/>
      </w:pPr>
      <w:r>
        <w:t xml:space="preserve">Abstract Academic: The Role of a Mechatronics Engineer in the Context of Australia Melbourne</w:t>
      </w:r>
    </w:p>
    <w:p>
      <w:pPr>
        <w:pStyle w:val="FirstParagraph"/>
      </w:pPr>
      <w:r>
        <w:t xml:space="preserve">A mechanization engineer, particularly within the dynamic and innovative landscape of Australia’s second-largest city, Melbourne, represents a crucial intersection between mechanical engineering, electrical systems, and computer science. This abstract academic document explores the multifaceted role of a Mechatronics Engineer in Australia Melbourne, emphasizing their contributions to technological advancement, sustainable development practices, and industry-specific challenges unique to the region. As Melbourne continues to emerge as a global hub for innovation in sectors such as automotive manufacturing, robotics research, and renewable energy systems, the demand for skilled Mechatronics Engineers has grown exponentially. This document delves into the educational pathways required for specialization in this field within Australian universities, examines key industry applications in Melbourne’s economy, and highlights emerging trends shaping the profession.</w:t>
      </w:r>
    </w:p>
    <w:bookmarkStart w:id="20" w:name="introduction-to-mechatronics-engineering"/>
    <w:p>
      <w:pPr>
        <w:pStyle w:val="Heading2"/>
      </w:pPr>
      <w:r>
        <w:t xml:space="preserve">1. Introduction to Mechatronics Engineering</w:t>
      </w:r>
    </w:p>
    <w:p>
      <w:pPr>
        <w:pStyle w:val="FirstParagraph"/>
      </w:pPr>
      <w:r>
        <w:t xml:space="preserve">Mechatronics Engineering is an interdisciplinary field that combines principles of mechanical engineering, electrical engineering, and computer science to design and develop automated systems. In Australia Melbourne, this discipline plays a pivotal role in driving technological innovation across various sectors, including manufacturing, healthcare technology (e.g., medical robotics), and smart infrastructure development. The integration of sensors, actuators, control systems, and software programming enables Mechatronics Engineers to create sophisticated solutions for complex engineering problems.</w:t>
      </w:r>
    </w:p>
    <w:p>
      <w:pPr>
        <w:pStyle w:val="BodyText"/>
      </w:pPr>
      <w:r>
        <w:t xml:space="preserve">Melbourne’s strategic position as a center for research institutions like the University of Melbourne and Monash University has solidified its reputation as a breeding ground for cutting-edge mechatronic technologies. These institutions offer specialized undergraduate and postgraduate programs in Mechatronics Engineering, equipping graduates with the technical expertise required to address Australia’s evolving industrial needs.</w:t>
      </w:r>
    </w:p>
    <w:bookmarkEnd w:id="20"/>
    <w:bookmarkStart w:id="21" w:name="X7e4981e5a04538f83f4efa6a77a3549109e293e"/>
    <w:p>
      <w:pPr>
        <w:pStyle w:val="Heading2"/>
      </w:pPr>
      <w:r>
        <w:t xml:space="preserve">2. Educational Pathways for Mechatronics Engineers in Australia Melbourne</w:t>
      </w:r>
    </w:p>
    <w:p>
      <w:pPr>
        <w:pStyle w:val="FirstParagraph"/>
      </w:pPr>
      <w:r>
        <w:t xml:space="preserve">The educational framework for becoming a Mechatronics Engineer in Australia Melbourne typically involves a bachelor’s degree (4 years) or postgraduate diploma (1–2 years) from accredited institutions. Key universities, such as RMIT University and Swinburne University of Technology, provide industry-aligned curricula that emphasize hands-on experience with robotics, embedded systems, and automation technologies. These programs often include collaborative projects with local industries to ensure graduates are well-versed in practical applications.</w:t>
      </w:r>
    </w:p>
    <w:p>
      <w:pPr>
        <w:pStyle w:val="BodyText"/>
      </w:pPr>
      <w:r>
        <w:t xml:space="preserve">Graduates of these programs must also align their qualifications with the standards set by the Engineers Australia (EA) and the Australian Institute of Refrigeration Air Conditioning and Heating (AIRAH). This alignment is critical for professional registration, which is a prerequisite for working in regulated sectors such as infrastructure development or advanced manufacturing.</w:t>
      </w:r>
    </w:p>
    <w:bookmarkEnd w:id="21"/>
    <w:bookmarkStart w:id="22" w:name="X26cba106ca55e60d994b1422e3a6282d965b4f0"/>
    <w:p>
      <w:pPr>
        <w:pStyle w:val="Heading2"/>
      </w:pPr>
      <w:r>
        <w:t xml:space="preserve">3. Key Industries and Applications in Melbourne</w:t>
      </w:r>
    </w:p>
    <w:p>
      <w:pPr>
        <w:pStyle w:val="FirstParagraph"/>
      </w:pPr>
      <w:r>
        <w:t xml:space="preserve">In Australia Melbourne, Mechatronics Engineers contribute to several high-growth industries. The automotive sector remains a significant employer, with companies like Toyota and Holden leveraging mechatronic technologies for electric vehicle (EV) development and autonomous driving systems. Additionally, the city’s expanding biomedical engineering industry relies on Mechatronics Engineers to design robotic prosthetics and diagnostic equipment.</w:t>
      </w:r>
    </w:p>
    <w:p>
      <w:pPr>
        <w:pStyle w:val="BodyText"/>
      </w:pPr>
      <w:r>
        <w:t xml:space="preserve">Renewable energy is another transformative sector where Mechatronics Engineers are instrumental. Melbourne’s commitment to sustainability has led to the proliferation of solar power systems and smart grid technologies. For example, engineers in this field are developing automated monitoring systems that optimize energy distribution while minimizing waste. These initiatives align with Australia’s national goals for reducing carbon emissions.</w:t>
      </w:r>
    </w:p>
    <w:bookmarkEnd w:id="22"/>
    <w:bookmarkStart w:id="23" w:name="X0b82b2f58dbc0abcb8204b99119defa6440e530"/>
    <w:p>
      <w:pPr>
        <w:pStyle w:val="Heading2"/>
      </w:pPr>
      <w:r>
        <w:t xml:space="preserve">4. Challenges and Opportunities for Mechatronics Engineers in Melbourne</w:t>
      </w:r>
    </w:p>
    <w:p>
      <w:pPr>
        <w:pStyle w:val="FirstParagraph"/>
      </w:pPr>
      <w:r>
        <w:t xml:space="preserve">Despite the opportunities, Mechatronics Engineers in Melbourne face unique challenges. Rapid technological advancements require continuous professional development to stay competitive. Furthermore, integrating emerging technologies like artificial intelligence (AI) and the Internet of Things (IoT) into traditional engineering frameworks demands interdisciplinary collaboration and adaptability.</w:t>
      </w:r>
    </w:p>
    <w:p>
      <w:pPr>
        <w:pStyle w:val="BodyText"/>
      </w:pPr>
      <w:r>
        <w:t xml:space="preserve">Opportunities abound in areas such as smart infrastructure projects, where Mechatronics Engineers work alongside urban planners to design adaptive traffic systems or energy-efficient buildings. The city’s strong ties with global tech companies also provide avenues for international collaboration on robotics and automation research.</w:t>
      </w:r>
    </w:p>
    <w:bookmarkEnd w:id="23"/>
    <w:bookmarkStart w:id="24" w:name="case-studies-and-industry-examples"/>
    <w:p>
      <w:pPr>
        <w:pStyle w:val="Heading2"/>
      </w:pPr>
      <w:r>
        <w:t xml:space="preserve">5. Case Studies and Industry Examples</w:t>
      </w:r>
    </w:p>
    <w:p>
      <w:pPr>
        <w:pStyle w:val="FirstParagraph"/>
      </w:pPr>
      <w:r>
        <w:t xml:space="preserve">One notable example of a Mechatronics Engineer’s contribution in Melbourne is the development of the robotic arm at the Australian Synchrotron, a research facility that uses advanced imaging technologies to study materials and biological structures. Engineers in this project integrated precision mechanical systems with real-time data processing algorithms, enabling breakthroughs in scientific research.</w:t>
      </w:r>
    </w:p>
    <w:p>
      <w:pPr>
        <w:pStyle w:val="BodyText"/>
      </w:pPr>
      <w:r>
        <w:t xml:space="preserve">Another case involves Melbourne’s manufacturing sector, where Mechatronics Engineers have implemented automated assembly lines using programmable logic controllers (PLCs) and computer-aided design (CAD) software. These systems have significantly improved production efficiency while reducing human error in quality control processes.</w:t>
      </w:r>
    </w:p>
    <w:bookmarkEnd w:id="24"/>
    <w:bookmarkStart w:id="25" w:name="future-trends-and-research-directions"/>
    <w:p>
      <w:pPr>
        <w:pStyle w:val="Heading2"/>
      </w:pPr>
      <w:r>
        <w:t xml:space="preserve">6. Future Trends and Research Directions</w:t>
      </w:r>
    </w:p>
    <w:p>
      <w:pPr>
        <w:pStyle w:val="FirstParagraph"/>
      </w:pPr>
      <w:r>
        <w:t xml:space="preserve">The future of Mechatronics Engineering in Australia Melbourne is poised to be shaped by advancements in AI, machine learning, and quantum computing. Researchers at institutions like the University of Melbourne are exploring the use of neural networks to enhance predictive maintenance systems in industrial machinery. Additionally, the integration of augmented reality (AR) for training purposes is gaining traction among engineering firms.</w:t>
      </w:r>
    </w:p>
    <w:p>
      <w:pPr>
        <w:pStyle w:val="BodyText"/>
      </w:pPr>
      <w:r>
        <w:t xml:space="preserve">As Melbourne continues to invest in smart city initiatives, Mechatronics Engineers will play a key role in developing interconnected systems for public transportation, waste management, and climate resilience strategies. These efforts underscore the profession’s criticality in addressing both local and global challenges.</w:t>
      </w:r>
    </w:p>
    <w:bookmarkEnd w:id="25"/>
    <w:bookmarkStart w:id="26" w:name="conclusion"/>
    <w:p>
      <w:pPr>
        <w:pStyle w:val="Heading2"/>
      </w:pPr>
      <w:r>
        <w:t xml:space="preserve">7. Conclusion</w:t>
      </w:r>
    </w:p>
    <w:p>
      <w:pPr>
        <w:pStyle w:val="FirstParagraph"/>
      </w:pPr>
      <w:r>
        <w:t xml:space="preserve">In conclusion, the role of a Mechatronics Engineer in Australia Melbourne is indispensable to the region’s technological and economic progress. From pioneering innovations in renewable energy to advancing healthcare technologies, these professionals are at the forefront of shaping a sustainable and intelligent future. As industries evolve and new challenges emerge, the interdisciplinary nature of Mechatronics Engineering will remain pivotal in driving Australia’s position as a leader in global innovation.</w:t>
      </w:r>
    </w:p>
    <w:p>
      <w:pPr>
        <w:pStyle w:val="BodyText"/>
      </w:pPr>
      <w:r>
        <w:t xml:space="preserve">This abstract academic document underscores the importance of aligning education, industry needs, and research advancements to cultivate a robust pipeline of skilled Mechatronics Engineers who can contribute effectively to Australia Melbourne’s dynamic engineering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Australia Melbourne</dc:title>
  <dc:creator/>
  <dc:language>en</dc:language>
  <cp:keywords/>
  <dcterms:created xsi:type="dcterms:W3CDTF">2026-04-29T14:37:20Z</dcterms:created>
  <dcterms:modified xsi:type="dcterms:W3CDTF">2026-04-29T14:37:20Z</dcterms:modified>
</cp:coreProperties>
</file>

<file path=docProps/custom.xml><?xml version="1.0" encoding="utf-8"?>
<Properties xmlns="http://schemas.openxmlformats.org/officeDocument/2006/custom-properties" xmlns:vt="http://schemas.openxmlformats.org/officeDocument/2006/docPropsVTypes"/>
</file>