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48bf99c655f5b3ac207fe6a4717edb63e6d718a"/>
    <w:p>
      <w:pPr>
        <w:pStyle w:val="Heading1"/>
      </w:pPr>
      <w:r>
        <w:t xml:space="preserve">Abstract Academic Document on the Role of a Mechatronics Engineer in Iraq, Baghdad</w:t>
      </w:r>
    </w:p>
    <w:p>
      <w:pPr>
        <w:pStyle w:val="FirstParagraph"/>
      </w:pPr>
      <w:r>
        <w:rPr>
          <w:bCs/>
          <w:b/>
        </w:rPr>
        <w:t xml:space="preserve">Abstract:</w:t>
      </w:r>
    </w:p>
    <w:p>
      <w:pPr>
        <w:pStyle w:val="BodyText"/>
      </w:pPr>
      <w:r>
        <w:t xml:space="preserve">The field of mechatronics, an interdisciplinary discipline integrating mechanical engineering, electronics, computer science, and control systems engineering has gained significant importance in modern industrial and technological advancements. In the context of Iraq Baghdad—a city that serves as the political, economic, and cultural hub of the country—the role of a Mechatronics Engineer is critical to addressing contemporary challenges in infrastructure development, energy management, automation technologies, and sustainable industrial growth. This abstract academic document explores the multifaceted responsibilities of a Mechatronics Engineer in Iraq Baghdad, emphasizing their contributions to national development while considering unique geographical, economic, and socio-political factors that shape engineering practices in the region.</w:t>
      </w:r>
    </w:p>
    <w:bookmarkStart w:id="20" w:name="Xf0683b8b45a3036921b1d335e4634f1e98d33a9"/>
    <w:p>
      <w:pPr>
        <w:pStyle w:val="Heading2"/>
      </w:pPr>
      <w:r>
        <w:t xml:space="preserve">Introduction: The Significance of Mechatronics Engineering</w:t>
      </w:r>
    </w:p>
    <w:p>
      <w:pPr>
        <w:pStyle w:val="FirstParagraph"/>
      </w:pPr>
      <w:r>
        <w:t xml:space="preserve">Mechatronics is a cornerstone of modern engineering that combines mechanical systems with embedded electronics, software programming, and automation. A Mechatronics Engineer in Iraq Baghdad must possess a deep understanding of these integrated systems to design, develop, and maintain technologies that meet the specific needs of local industries. Given Baghdad's strategic position as a center for education and innovation in the Middle East, Mechatronics Engineers play a pivotal role in advancing technological solutions tailored to Iraq's unique challenges.</w:t>
      </w:r>
    </w:p>
    <w:bookmarkEnd w:id="20"/>
    <w:bookmarkStart w:id="21" w:name="X95ec12d0c9e7c6a4f7ace2929f7949dd7967258"/>
    <w:p>
      <w:pPr>
        <w:pStyle w:val="Heading2"/>
      </w:pPr>
      <w:r>
        <w:t xml:space="preserve">Academic Foundations and Professional Development</w:t>
      </w:r>
    </w:p>
    <w:p>
      <w:pPr>
        <w:pStyle w:val="FirstParagraph"/>
      </w:pPr>
      <w:r>
        <w:t xml:space="preserve">To qualify as a Mechatronics Engineer in Iraq Baghdad, individuals must complete rigorous academic training. This typically involves obtaining a bachelor’s degree in Mechatronics Engineering or related fields such as Electrical Engineering, Mechanical Engineering, or Computer Science with specialized coursework in control systems, robotics, and automation. Postgraduate studies are also increasingly important to address the complexities of modern engineering challenges. Institutions like the University of Baghdad and other technical universities in Iraq provide foundational education tailored to local needs. However, there is a growing emphasis on international collaboration to align academic curricula with global standards.</w:t>
      </w:r>
    </w:p>
    <w:bookmarkEnd w:id="21"/>
    <w:bookmarkStart w:id="22" w:name="industrial-applications-in-iraq-baghdad"/>
    <w:p>
      <w:pPr>
        <w:pStyle w:val="Heading2"/>
      </w:pPr>
      <w:r>
        <w:t xml:space="preserve">Industrial Applications in Iraq Baghdad</w:t>
      </w:r>
    </w:p>
    <w:p>
      <w:pPr>
        <w:pStyle w:val="FirstParagraph"/>
      </w:pPr>
      <w:r>
        <w:t xml:space="preserve">The Mechatronics Engineer in Iraq Baghdad operates across various sectors, including manufacturing, energy production, transportation systems, and renewable energy projects. In the oil and gas industry—a dominant sector of Iraq’s economy—mechatronic systems are essential for optimizing drilling equipment, pipeline monitoring, and automated refining processes. Similarly, the development of smart grid technologies in Baghdad requires expertise in integrating mechanical components with advanced control systems to enhance energy efficiency.</w:t>
      </w:r>
    </w:p>
    <w:bookmarkEnd w:id="22"/>
    <w:bookmarkStart w:id="23" w:name="challenges-and-opportunities"/>
    <w:p>
      <w:pPr>
        <w:pStyle w:val="Heading2"/>
      </w:pPr>
      <w:r>
        <w:t xml:space="preserve">Challenges and Opportunities</w:t>
      </w:r>
    </w:p>
    <w:p>
      <w:pPr>
        <w:pStyle w:val="FirstParagraph"/>
      </w:pPr>
      <w:r>
        <w:t xml:space="preserve">Despite the growing importance of Mechatronics Engineering in Iraq Baghdad, challenges such as limited access to cutting-edge technology, infrastructure constraints, and political instability hinder rapid development. However, these challenges also present opportunities for innovation. For example, the need to design cost-effective solutions for water management systems or agricultural automation in rural areas has driven local Mechatronics Engineers to pioneer adaptive technologies suited to Iraq’s climate and resources.</w:t>
      </w:r>
    </w:p>
    <w:bookmarkEnd w:id="23"/>
    <w:bookmarkStart w:id="24" w:name="role-in-sustainable-development"/>
    <w:p>
      <w:pPr>
        <w:pStyle w:val="Heading2"/>
      </w:pPr>
      <w:r>
        <w:t xml:space="preserve">Role in Sustainable Development</w:t>
      </w:r>
    </w:p>
    <w:p>
      <w:pPr>
        <w:pStyle w:val="FirstParagraph"/>
      </w:pPr>
      <w:r>
        <w:t xml:space="preserve">A Mechatronics Engineer in Iraq Baghdad is increasingly tasked with contributing to sustainable development goals. This includes designing renewable energy systems such as solar-powered irrigation pumps, developing waste-to-energy technologies, and implementing smart city solutions to improve urban mobility and reduce carbon footprints. These initiatives align with Iraq’s national priorities while addressing global environmental challenges.</w:t>
      </w:r>
    </w:p>
    <w:bookmarkEnd w:id="24"/>
    <w:bookmarkStart w:id="25" w:name="collaboration-with-other-disciplines"/>
    <w:p>
      <w:pPr>
        <w:pStyle w:val="Heading2"/>
      </w:pPr>
      <w:r>
        <w:t xml:space="preserve">Collaboration with Other Disciplines</w:t>
      </w:r>
    </w:p>
    <w:p>
      <w:pPr>
        <w:pStyle w:val="FirstParagraph"/>
      </w:pPr>
      <w:r>
        <w:t xml:space="preserve">The interdisciplinary nature of mechatronics requires Mechatronics Engineers in Baghdad to collaborate closely with professionals from diverse fields. For instance, partnerships between electrical engineers and mechanical engineers are vital for designing automated manufacturing systems. Additionally, collaboration with software developers is essential for creating embedded systems and AI-driven control mechanisms tailored to Iraqi industries.</w:t>
      </w:r>
    </w:p>
    <w:bookmarkEnd w:id="25"/>
    <w:bookmarkStart w:id="26" w:name="educational-and-research-initiatives"/>
    <w:p>
      <w:pPr>
        <w:pStyle w:val="Heading2"/>
      </w:pPr>
      <w:r>
        <w:t xml:space="preserve">Educational and Research Initiatives</w:t>
      </w:r>
    </w:p>
    <w:p>
      <w:pPr>
        <w:pStyle w:val="FirstParagraph"/>
      </w:pPr>
      <w:r>
        <w:t xml:space="preserve">Academic institutions in Baghdad are actively engaging in research projects to enhance the capabilities of Mechatronics Engineers. These initiatives include developing local prototypes, such as low-cost robotic arms for educational purposes or automated systems for waste management. International partnerships also play a key role, with Iraqi engineers participating in global conferences and exchange programs to share knowledge and adopt best practices.</w:t>
      </w:r>
    </w:p>
    <w:bookmarkEnd w:id="26"/>
    <w:bookmarkStart w:id="28" w:name="X4930fc23f890f03df4c7bfa7225fe6a9a0a1b89"/>
    <w:p>
      <w:pPr>
        <w:pStyle w:val="Heading2"/>
      </w:pPr>
      <w:r>
        <w:t xml:space="preserve">Conclusion: The Future of Mechatronics Engineering in Iraq Baghdad</w:t>
      </w:r>
    </w:p>
    <w:p>
      <w:pPr>
        <w:pStyle w:val="FirstParagraph"/>
      </w:pPr>
      <w:r>
        <w:t xml:space="preserve">The role of a Mechatronics Engineer in Iraq Baghdad is poised to grow significantly as the country invests in technological modernization. By addressing local challenges through innovative engineering solutions, these professionals can drive economic growth, improve infrastructure resilience, and contribute to sustainable development. The integration of academic excellence with practical applications will be critical to ensuring that mechatronics remains a transformative force in the region.</w:t>
      </w:r>
    </w:p>
    <w:bookmarkStart w:id="27"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Mechatronics Engineer</w:t>
      </w:r>
    </w:p>
    <w:p>
      <w:pPr>
        <w:numPr>
          <w:ilvl w:val="0"/>
          <w:numId w:val="1001"/>
        </w:numPr>
        <w:pStyle w:val="Compact"/>
      </w:pPr>
      <w:r>
        <w:rPr>
          <w:bCs/>
          <w:b/>
        </w:rPr>
        <w:t xml:space="preserve">Iraq Baghdad</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Iraq Baghdad</dc:title>
  <dc:creator/>
  <dc:language>en</dc:language>
  <cp:keywords/>
  <dcterms:created xsi:type="dcterms:W3CDTF">2026-07-15T17:30:59Z</dcterms:created>
  <dcterms:modified xsi:type="dcterms:W3CDTF">2026-07-15T17:30:59Z</dcterms:modified>
</cp:coreProperties>
</file>

<file path=docProps/custom.xml><?xml version="1.0" encoding="utf-8"?>
<Properties xmlns="http://schemas.openxmlformats.org/officeDocument/2006/custom-properties" xmlns:vt="http://schemas.openxmlformats.org/officeDocument/2006/docPropsVTypes"/>
</file>