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00681bd3bf659413837222beb60b65d2b02f395"/>
    <w:p>
      <w:pPr>
        <w:pStyle w:val="Heading2"/>
      </w:pPr>
      <w:r>
        <w:rPr>
          <w:iCs/>
          <w:i/>
          <w:bCs/>
          <w:b/>
        </w:rPr>
        <w:t xml:space="preserve">An Abstract Academic Exploration of the Role and Relevance of a Mechatronics Engineer in Malaysia, Kuala Lumpur</w:t>
      </w:r>
    </w:p>
    <w:p>
      <w:pPr>
        <w:pStyle w:val="FirstParagraph"/>
      </w:pPr>
      <w:r>
        <w:t xml:space="preserve">The field of mechatronics, an interdisciplinary domain integrating mechanical engineering, electronics, computer science, and automation technology, has gained significant prominence in modern industrial landscapes. As global economies increasingly rely on advanced manufacturing systems and smart technologies to drive innovation and efficiency, the role of a</w:t>
      </w:r>
      <w:r>
        <w:t xml:space="preserve"> </w:t>
      </w:r>
      <w:r>
        <w:rPr>
          <w:bCs/>
          <w:b/>
        </w:rPr>
        <w:t xml:space="preserve">Mechatronics Engineer</w:t>
      </w:r>
      <w:r>
        <w:t xml:space="preserve"> </w:t>
      </w:r>
      <w:r>
        <w:t xml:space="preserve">has become indispensable. This abstract academic document explores the critical contributions of Mechatronics Engineers in Malaysia’s capital city,</w:t>
      </w:r>
      <w:r>
        <w:t xml:space="preserve"> </w:t>
      </w:r>
      <w:r>
        <w:rPr>
          <w:iCs/>
          <w:i/>
        </w:rPr>
        <w:t xml:space="preserve">Kuala Lumpur</w:t>
      </w:r>
      <w:r>
        <w:t xml:space="preserve">, emphasizing their role in shaping technological advancements, industrial growth, and sustainable development within the region. With its status as a major hub for education, research, and industry in Southeast Asia, Kuala Lumpur provides a unique ecosystem for the application of mechatronic systems across sectors such as automation, robotics, energy management, and intelligent transport systems.</w:t>
      </w:r>
    </w:p>
    <w:p>
      <w:pPr>
        <w:pStyle w:val="BodyText"/>
      </w:pPr>
      <w:r>
        <w:t xml:space="preserve">The</w:t>
      </w:r>
      <w:r>
        <w:t xml:space="preserve"> </w:t>
      </w:r>
      <w:r>
        <w:rPr>
          <w:bCs/>
          <w:b/>
        </w:rPr>
        <w:t xml:space="preserve">Mechatronics Engineer</w:t>
      </w:r>
      <w:r>
        <w:t xml:space="preserve"> </w:t>
      </w:r>
      <w:r>
        <w:t xml:space="preserve">in Malaysia’s context is not merely a technician or designer but a multidisciplinary professional equipped to address complex challenges through the convergence of mechanical, electrical, and software engineering principles. In Kuala Lumpur—a city characterized by rapid urbanization and a burgeoning tech sector—the demand for such expertise has surged. This demand stems from the need to modernize infrastructure, optimize manufacturing processes, and develop smart solutions that align with Malaysia’s national vision of becoming a high-income nation by 2030. The</w:t>
      </w:r>
      <w:r>
        <w:t xml:space="preserve"> </w:t>
      </w:r>
      <w:r>
        <w:rPr>
          <w:iCs/>
          <w:i/>
        </w:rPr>
        <w:t xml:space="preserve">Kuala Lumpur</w:t>
      </w:r>
      <w:r>
        <w:t xml:space="preserve"> </w:t>
      </w:r>
      <w:r>
        <w:t xml:space="preserve">metropolitan area, with its concentration of industries ranging from automotive production to aerospace engineering and information technology (IT), serves as a focal point for the deployment of mechatronic innovations.</w:t>
      </w:r>
    </w:p>
    <w:p>
      <w:pPr>
        <w:pStyle w:val="BodyText"/>
      </w:pPr>
      <w:r>
        <w:t xml:space="preserve">The academic landscape in Malaysia has also evolved to meet the needs of this growing demand. Universities and technical institutions in Kuala Lumpur, such as Universiti Teknologi Malaysia (UTM) and International Islamic University Malaysia (IIUM), offer specialized programs in Mechatronics Engineering that emphasize hands-on training, industry collaboration, and research-oriented projects. These programs are designed to produce graduates who can seamlessly transition into roles requiring both theoretical knowledge and practical skills. For instance, courses often include modules on embedded systems, control theory, robotics programming, and mechatronic system design. Such academic frameworks ensure that</w:t>
      </w:r>
      <w:r>
        <w:t xml:space="preserve"> </w:t>
      </w:r>
      <w:r>
        <w:rPr>
          <w:bCs/>
          <w:b/>
        </w:rPr>
        <w:t xml:space="preserve">Mechatronics Engineers</w:t>
      </w:r>
      <w:r>
        <w:t xml:space="preserve"> </w:t>
      </w:r>
      <w:r>
        <w:t xml:space="preserve">in Kuala Lumpur are well-prepared to contribute to the nation’s industrial transformation.</w:t>
      </w:r>
    </w:p>
    <w:p>
      <w:pPr>
        <w:pStyle w:val="BodyText"/>
      </w:pPr>
      <w:r>
        <w:t xml:space="preserve">The role of a Mechatronics Engineer in Kuala Lumpur is particularly vital in addressing challenges related to urbanization, environmental sustainability, and technological integration. One notable application is in the development of intelligent transport systems (ITS), where mechatronic principles are used to design traffic management solutions that reduce congestion and enhance public transportation efficiency. For example, automated toll systems and smart traffic lights in Kuala Lumpur rely on the expertise of Mechatronics Engineers to integrate sensors, actuators, and real-time data processing algorithms. Similarly, in the manufacturing sector, automation technologies driven by mechatronic systems have enabled local industries to increase productivity while reducing operational costs.</w:t>
      </w:r>
    </w:p>
    <w:p>
      <w:pPr>
        <w:pStyle w:val="BodyText"/>
      </w:pPr>
      <w:r>
        <w:t xml:space="preserve">In addition to industrial applications, Mechatronics Engineers in Kuala Lumpur are instrumental in advancing research initiatives that align with Malaysia’s strategic goals. The government’s push for Industry 4.0—a movement emphasizing smart factories and digital transformation—has created opportunities for engineers to contribute to the development of advanced robotics, Internet of Things (IoT)-enabled devices, and energy-efficient systems. Research laboratories in Kuala Lumpur often collaborate with both local and international organizations to explore cutting-edge technologies such as artificial intelligence (AI) integration in mechatronic systems, autonomous vehicles, and precision agriculture tools.</w:t>
      </w:r>
    </w:p>
    <w:p>
      <w:pPr>
        <w:pStyle w:val="BodyText"/>
      </w:pPr>
      <w:r>
        <w:t xml:space="preserve">The</w:t>
      </w:r>
      <w:r>
        <w:t xml:space="preserve"> </w:t>
      </w:r>
      <w:r>
        <w:rPr>
          <w:iCs/>
          <w:i/>
        </w:rPr>
        <w:t xml:space="preserve">Kuala Lumpur</w:t>
      </w:r>
      <w:r>
        <w:t xml:space="preserve"> </w:t>
      </w:r>
      <w:r>
        <w:t xml:space="preserve">environment presents unique opportunities for Mechatronics Engineers due to its diverse cultural backdrop and access to global markets. The city’s proximity to major trade routes and its role as a regional business hub allow engineers to engage with multinational corporations, startups, and academic institutions. This dynamic setting fosters innovation through cross-disciplinary collaboration. For instance, partnerships between mechatronic engineering firms in Kuala Lumpur and technology startups have led to the creation of novel solutions for healthcare automation, such as robotic surgical assistants and smart prosthetics.</w:t>
      </w:r>
    </w:p>
    <w:p>
      <w:pPr>
        <w:pStyle w:val="BodyText"/>
      </w:pPr>
      <w:r>
        <w:t xml:space="preserve">However, the challenges faced by Mechatronics Engineers in Malaysia’s capital are not without complexity. Rapid technological advancements require continuous upskilling through professional development programs, workshops, and certifications. Additionally, the integration of mechatronic systems into traditional industries often involves overcoming resistance to change and ensuring that stakeholders understand the long-term benefits of automation. In this regard, Mechatronics Engineers in Kuala Lumpur must act as both technical experts and communication facilitators to bridge the gap between innovation and adoption.</w:t>
      </w:r>
    </w:p>
    <w:p>
      <w:pPr>
        <w:pStyle w:val="BodyText"/>
      </w:pPr>
      <w:r>
        <w:t xml:space="preserve">In conclusion, the</w:t>
      </w:r>
      <w:r>
        <w:t xml:space="preserve"> </w:t>
      </w:r>
      <w:r>
        <w:rPr>
          <w:bCs/>
          <w:b/>
        </w:rPr>
        <w:t xml:space="preserve">Mechatronics Engineer</w:t>
      </w:r>
      <w:r>
        <w:t xml:space="preserve"> </w:t>
      </w:r>
      <w:r>
        <w:t xml:space="preserve">plays a pivotal role in driving Malaysia’s technological progress, particularly within</w:t>
      </w:r>
      <w:r>
        <w:t xml:space="preserve"> </w:t>
      </w:r>
      <w:r>
        <w:rPr>
          <w:iCs/>
          <w:i/>
        </w:rPr>
        <w:t xml:space="preserve">Kuala Lumpur</w:t>
      </w:r>
      <w:r>
        <w:t xml:space="preserve">, where the convergence of academia, industry, and government initiatives creates fertile ground for innovation. As demand for advanced automation solutions grows across sectors such as manufacturing, healthcare, and transportation, the need for skilled Mechatronics Engineers who can design, implement, and maintain these systems will continue to rise. By aligning academic training with industry needs and fostering a culture of research-driven problem-solving, Kuala Lumpur is poised to emerge as a leading center for mechatronic innovation in Southeast Asia.</w:t>
      </w:r>
    </w:p>
    <w:p>
      <w:pPr>
        <w:pStyle w:val="BodyText"/>
      </w:pPr>
      <w:r>
        <w:t xml:space="preserve">This abstract academic document underscores the significance of the Mechatronics Engineer within Malaysia’s capital city, highlighting their contributions to technological advancement and economic development. As the field continues to evolve, it is imperative that institutions, policymakers, and professionals collaborate to ensure that</w:t>
      </w:r>
      <w:r>
        <w:t xml:space="preserve"> </w:t>
      </w:r>
      <w:r>
        <w:rPr>
          <w:bCs/>
          <w:b/>
        </w:rPr>
        <w:t xml:space="preserve">Mechatronics Engineers</w:t>
      </w:r>
      <w:r>
        <w:t xml:space="preserve"> </w:t>
      </w:r>
      <w:r>
        <w:t xml:space="preserve">in Kuala Lumpur remain at the forefront of global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Malaysia Kuala Lumpur</dc:title>
  <dc:creator/>
  <cp:keywords/>
  <dcterms:created xsi:type="dcterms:W3CDTF">2026-07-20T05:41:25Z</dcterms:created>
  <dcterms:modified xsi:type="dcterms:W3CDTF">2026-07-20T05:41:25Z</dcterms:modified>
</cp:coreProperties>
</file>

<file path=docProps/custom.xml><?xml version="1.0" encoding="utf-8"?>
<Properties xmlns="http://schemas.openxmlformats.org/officeDocument/2006/custom-properties" xmlns:vt="http://schemas.openxmlformats.org/officeDocument/2006/docPropsVTypes"/>
</file>