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7e9749264c73fe371a1de429e0ae870e2bb40c4"/>
    <w:p>
      <w:pPr>
        <w:pStyle w:val="Heading1"/>
      </w:pPr>
      <w:r>
        <w:t xml:space="preserve">Abstract Academic: The Role of a Mechatronics Engineer in Qatar Doha</w:t>
      </w:r>
    </w:p>
    <w:p>
      <w:pPr>
        <w:pStyle w:val="FirstParagraph"/>
      </w:pPr>
      <w:r>
        <w:t xml:space="preserve">The field of mechatronics engineering represents a dynamic convergence of mechanical, electrical, and software engineering disciplines. As one of the fastest-growing sectors globally, it is particularly pivotal in regions undergoing rapid technological and economic transformation. This abstract academic document explores the role of a</w:t>
      </w:r>
      <w:r>
        <w:t xml:space="preserve"> </w:t>
      </w:r>
      <w:r>
        <w:rPr>
          <w:bCs/>
          <w:b/>
        </w:rPr>
        <w:t xml:space="preserve">Mechatronics Engineer</w:t>
      </w:r>
      <w:r>
        <w:t xml:space="preserve"> </w:t>
      </w:r>
      <w:r>
        <w:t xml:space="preserve">in</w:t>
      </w:r>
      <w:r>
        <w:t xml:space="preserve"> </w:t>
      </w:r>
      <w:r>
        <w:rPr>
          <w:bCs/>
          <w:b/>
        </w:rPr>
        <w:t xml:space="preserve">Qatar Doha</w:t>
      </w:r>
      <w:r>
        <w:t xml:space="preserve">, emphasizing their critical contributions to infrastructure development, industrial innovation, and sustainable practices within the context of Qatar’s Vision 2030. The document also addresses the unique challenges and opportunities faced by professionals in this field within one of the most strategically positioned cities in the Middle East.</w:t>
      </w:r>
    </w:p>
    <w:bookmarkStart w:id="20" w:name="X7a7df139109c7e6538f9842186fc5e22883cc9a"/>
    <w:p>
      <w:pPr>
        <w:pStyle w:val="Heading2"/>
      </w:pPr>
      <w:r>
        <w:t xml:space="preserve">1. Introduction: Mechatronics Engineering in a Global Context</w:t>
      </w:r>
    </w:p>
    <w:p>
      <w:pPr>
        <w:pStyle w:val="FirstParagraph"/>
      </w:pPr>
      <w:r>
        <w:rPr>
          <w:bCs/>
          <w:b/>
        </w:rPr>
        <w:t xml:space="preserve">Qatar Doha</w:t>
      </w:r>
      <w:r>
        <w:t xml:space="preserve">, a hub of economic and technological progress, has emerged as a focal point for multidisciplinary engineering solutions. The city’s rapid urbanization, coupled with its commitment to becoming a global leader in innovation, has created an environment where mechatronics engineers play an indispensable role. A</w:t>
      </w:r>
      <w:r>
        <w:t xml:space="preserve"> </w:t>
      </w:r>
      <w:r>
        <w:rPr>
          <w:bCs/>
          <w:b/>
        </w:rPr>
        <w:t xml:space="preserve">Mechatronics Engineer</w:t>
      </w:r>
      <w:r>
        <w:t xml:space="preserve"> </w:t>
      </w:r>
      <w:r>
        <w:t xml:space="preserve">is tasked with designing and optimizing systems that integrate mechanical components, electronic control systems, and intelligent software algorithms. These professionals are essential for advancing automation technologies, robotics, smart manufacturing processes, and energy-efficient systems.</w:t>
      </w:r>
    </w:p>
    <w:bookmarkEnd w:id="20"/>
    <w:bookmarkStart w:id="21" w:name="Xbcafb1dd6fea7dab1408f42f8e718f9e030bd42"/>
    <w:p>
      <w:pPr>
        <w:pStyle w:val="Heading2"/>
      </w:pPr>
      <w:r>
        <w:t xml:space="preserve">2. Key Areas of Focus for Mechatronics Engineers in Doha</w:t>
      </w:r>
    </w:p>
    <w:p>
      <w:pPr>
        <w:pStyle w:val="FirstParagraph"/>
      </w:pPr>
      <w:r>
        <w:t xml:space="preserve">In the context of</w:t>
      </w:r>
      <w:r>
        <w:t xml:space="preserve"> </w:t>
      </w:r>
      <w:r>
        <w:rPr>
          <w:bCs/>
          <w:b/>
        </w:rPr>
        <w:t xml:space="preserve">Qatar Doha</w:t>
      </w:r>
      <w:r>
        <w:t xml:space="preserve">, mechatronics engineers are deeply involved in several key sectors that align with the country’s strategic goals:</w:t>
      </w:r>
    </w:p>
    <w:p>
      <w:pPr>
        <w:numPr>
          <w:ilvl w:val="0"/>
          <w:numId w:val="1001"/>
        </w:numPr>
        <w:pStyle w:val="Compact"/>
      </w:pPr>
      <w:r>
        <w:rPr>
          <w:bCs/>
          <w:b/>
        </w:rPr>
        <w:t xml:space="preserve">Infrastructure Development:</w:t>
      </w:r>
      <w:r>
        <w:t xml:space="preserve"> </w:t>
      </w:r>
      <w:r>
        <w:t xml:space="preserve">Engineers contribute to the design of advanced building automation systems, intelligent traffic management solutions, and smart grid technologies. For example, projects like Lusail City and the expansion of Doha Metro rely on mechatronics expertise to integrate sensors, actuators, and control systems into large-scale infrastructure.</w:t>
      </w:r>
    </w:p>
    <w:p>
      <w:pPr>
        <w:numPr>
          <w:ilvl w:val="0"/>
          <w:numId w:val="1001"/>
        </w:numPr>
        <w:pStyle w:val="Compact"/>
      </w:pPr>
      <w:r>
        <w:rPr>
          <w:bCs/>
          <w:b/>
        </w:rPr>
        <w:t xml:space="preserve">Industrial Automation:</w:t>
      </w:r>
      <w:r>
        <w:t xml:space="preserve"> </w:t>
      </w:r>
      <w:r>
        <w:t xml:space="preserve">Qatar’s industrial sector, particularly in energy (oil and gas) and manufacturing, requires precise automation solutions. Mechatronics engineers develop robotic arms for pipeline maintenance, automated quality control systems for production lines, and predictive maintenance tools using IoT-enabled devices.</w:t>
      </w:r>
    </w:p>
    <w:p>
      <w:pPr>
        <w:numPr>
          <w:ilvl w:val="0"/>
          <w:numId w:val="1001"/>
        </w:numPr>
        <w:pStyle w:val="Compact"/>
      </w:pPr>
      <w:r>
        <w:rPr>
          <w:bCs/>
          <w:b/>
        </w:rPr>
        <w:t xml:space="preserve">Sustainable Energy Systems:</w:t>
      </w:r>
      <w:r>
        <w:t xml:space="preserve"> </w:t>
      </w:r>
      <w:r>
        <w:t xml:space="preserve">Given Qatar’s push toward renewable energy through initiatives like the Qatar Solar Institute (QSI), mechatronics engineers are instrumental in creating hybrid energy systems. They design solar-powered microgrids, wind turbine control mechanisms, and energy storage solutions that align with global sustainability targets.</w:t>
      </w:r>
    </w:p>
    <w:p>
      <w:pPr>
        <w:numPr>
          <w:ilvl w:val="0"/>
          <w:numId w:val="1001"/>
        </w:numPr>
        <w:pStyle w:val="Compact"/>
      </w:pPr>
      <w:r>
        <w:rPr>
          <w:bCs/>
          <w:b/>
        </w:rPr>
        <w:t xml:space="preserve">Smart Mobility Solutions:</w:t>
      </w:r>
      <w:r>
        <w:t xml:space="preserve"> </w:t>
      </w:r>
      <w:r>
        <w:t xml:space="preserve">The city’s vision for autonomous transportation includes mechatronics-driven innovations such as self-driving buses, intelligent traffic lights powered by AI algorithms, and drone-based delivery systems. Engineers in this field also work on integrating electric vehicle charging infrastructure into urban planning.</w:t>
      </w:r>
    </w:p>
    <w:bookmarkEnd w:id="21"/>
    <w:bookmarkStart w:id="22" w:name="X900b915fecb42912c257577f9d349f4f85555a7"/>
    <w:p>
      <w:pPr>
        <w:pStyle w:val="Heading2"/>
      </w:pPr>
      <w:r>
        <w:t xml:space="preserve">3. Challenges and Opportunities in Doha’s Mechatronics Landscape</w:t>
      </w:r>
    </w:p>
    <w:p>
      <w:pPr>
        <w:pStyle w:val="FirstParagraph"/>
      </w:pPr>
      <w:r>
        <w:t xml:space="preserve">While the prospects for mechatronics engineers in</w:t>
      </w:r>
      <w:r>
        <w:t xml:space="preserve"> </w:t>
      </w:r>
      <w:r>
        <w:rPr>
          <w:bCs/>
          <w:b/>
        </w:rPr>
        <w:t xml:space="preserve">Qatar Doha</w:t>
      </w:r>
      <w:r>
        <w:t xml:space="preserve"> </w:t>
      </w:r>
      <w:r>
        <w:t xml:space="preserve">are vast, several challenges must be addressed:</w:t>
      </w:r>
    </w:p>
    <w:p>
      <w:pPr>
        <w:numPr>
          <w:ilvl w:val="0"/>
          <w:numId w:val="1002"/>
        </w:numPr>
        <w:pStyle w:val="Compact"/>
      </w:pPr>
      <w:r>
        <w:rPr>
          <w:bCs/>
          <w:b/>
        </w:rPr>
        <w:t xml:space="preserve">Talent Acquisition and Retention:</w:t>
      </w:r>
      <w:r>
        <w:t xml:space="preserve"> </w:t>
      </w:r>
      <w:r>
        <w:t xml:space="preserve">The demand for skilled professionals exceeds supply, necessitating partnerships between academic institutions like Qatar University and industry leaders to develop specialized curricula. Programs focusing on AI integration, robotics ethics, and advanced control systems are critical for preparing the next generation of engineers.</w:t>
      </w:r>
    </w:p>
    <w:p>
      <w:pPr>
        <w:numPr>
          <w:ilvl w:val="0"/>
          <w:numId w:val="1002"/>
        </w:numPr>
        <w:pStyle w:val="Compact"/>
      </w:pPr>
      <w:r>
        <w:rPr>
          <w:bCs/>
          <w:b/>
        </w:rPr>
        <w:t xml:space="preserve">Cultural Integration:</w:t>
      </w:r>
      <w:r>
        <w:t xml:space="preserve"> </w:t>
      </w:r>
      <w:r>
        <w:t xml:space="preserve">Mechatronics projects in Doha often involve international teams, requiring engineers to navigate cross-cultural collaboration. This includes adhering to global standards while respecting local regulations and environmental conditions unique to the region.</w:t>
      </w:r>
    </w:p>
    <w:p>
      <w:pPr>
        <w:numPr>
          <w:ilvl w:val="0"/>
          <w:numId w:val="1002"/>
        </w:numPr>
        <w:pStyle w:val="Compact"/>
      </w:pPr>
      <w:r>
        <w:rPr>
          <w:bCs/>
          <w:b/>
        </w:rPr>
        <w:t xml:space="preserve">Technological Adaptation:</w:t>
      </w:r>
      <w:r>
        <w:t xml:space="preserve"> </w:t>
      </w:r>
      <w:r>
        <w:t xml:space="preserve">Rapid advancements in AI, machine learning, and 5G networks demand continuous upskilling. Engineers must stay abreast of emerging technologies such as edge computing for real-time data processing in autonomous systems.</w:t>
      </w:r>
    </w:p>
    <w:p>
      <w:pPr>
        <w:pStyle w:val="FirstParagraph"/>
      </w:pPr>
      <w:r>
        <w:t xml:space="preserve">Despite these challenges, the opportunities are equally compelling. Doha’s infrastructure projects provide a platform for engineers to pioneer cutting-edge solutions, while government incentives and research funding (e.g., through the Qatar National Research Fund) support innovation in areas like smart cities and AI-driven automation.</w:t>
      </w:r>
    </w:p>
    <w:bookmarkEnd w:id="22"/>
    <w:bookmarkStart w:id="23" w:name="Xa143944dd465d45246142c1088c65a7d5c479aa"/>
    <w:p>
      <w:pPr>
        <w:pStyle w:val="Heading2"/>
      </w:pPr>
      <w:r>
        <w:t xml:space="preserve">4. Future Directions: Mechatronics Engineering in 2030</w:t>
      </w:r>
    </w:p>
    <w:p>
      <w:pPr>
        <w:pStyle w:val="FirstParagraph"/>
      </w:pPr>
      <w:r>
        <w:t xml:space="preserve">As</w:t>
      </w:r>
      <w:r>
        <w:t xml:space="preserve"> </w:t>
      </w:r>
      <w:r>
        <w:rPr>
          <w:bCs/>
          <w:b/>
        </w:rPr>
        <w:t xml:space="preserve">Qatar Doha</w:t>
      </w:r>
      <w:r>
        <w:t xml:space="preserve"> </w:t>
      </w:r>
      <w:r>
        <w:t xml:space="preserve">progresses toward its 2030 vision, mechatronics engineers will play a central role in shaping the future of technology and infrastructure. Key trends likely to define the field include:</w:t>
      </w:r>
    </w:p>
    <w:p>
      <w:pPr>
        <w:numPr>
          <w:ilvl w:val="0"/>
          <w:numId w:val="1003"/>
        </w:numPr>
        <w:pStyle w:val="Compact"/>
      </w:pPr>
      <w:r>
        <w:rPr>
          <w:bCs/>
          <w:b/>
        </w:rPr>
        <w:t xml:space="preserve">Integration of AI and Machine Learning:</w:t>
      </w:r>
      <w:r>
        <w:t xml:space="preserve"> </w:t>
      </w:r>
      <w:r>
        <w:t xml:space="preserve">Mechatronics systems will increasingly rely on AI for predictive maintenance, adaptive control systems, and autonomous decision-making. For instance, self-learning algorithms in robotic construction equipment could revolutionize large-scale projects.</w:t>
      </w:r>
    </w:p>
    <w:p>
      <w:pPr>
        <w:numPr>
          <w:ilvl w:val="0"/>
          <w:numId w:val="1003"/>
        </w:numPr>
        <w:pStyle w:val="Compact"/>
      </w:pPr>
      <w:r>
        <w:rPr>
          <w:bCs/>
          <w:b/>
        </w:rPr>
        <w:t xml:space="preserve">Collaborative Robotics (Cobots):</w:t>
      </w:r>
      <w:r>
        <w:t xml:space="preserve"> </w:t>
      </w:r>
      <w:r>
        <w:t xml:space="preserve">Engineers will focus on developing cobots that work alongside humans in industries such as healthcare and manufacturing. These robots will require advanced safety mechanisms and seamless human-machine interface designs.</w:t>
      </w:r>
    </w:p>
    <w:p>
      <w:pPr>
        <w:numPr>
          <w:ilvl w:val="0"/>
          <w:numId w:val="1003"/>
        </w:numPr>
        <w:pStyle w:val="Compact"/>
      </w:pPr>
      <w:r>
        <w:rPr>
          <w:bCs/>
          <w:b/>
        </w:rPr>
        <w:t xml:space="preserve">Sustainability-Driven Innovations:</w:t>
      </w:r>
      <w:r>
        <w:t xml:space="preserve"> </w:t>
      </w:r>
      <w:r>
        <w:t xml:space="preserve">The demand for energy-efficient systems will drive research into mechatronics solutions for carbon capture, desalination plants, and smart agriculture. Doha’s desert climate presents unique opportunities to test solar-powered mechatronic systems on a large scale.</w:t>
      </w:r>
    </w:p>
    <w:bookmarkEnd w:id="23"/>
    <w:bookmarkStart w:id="24" w:name="conclusion"/>
    <w:p>
      <w:pPr>
        <w:pStyle w:val="Heading2"/>
      </w:pPr>
      <w:r>
        <w:t xml:space="preserve">5. 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Qatar Doha</w:t>
      </w:r>
      <w:r>
        <w:t xml:space="preserve"> </w:t>
      </w:r>
      <w:r>
        <w:t xml:space="preserve">is both challenging and transformative. As the city evolves into a global center for innovation, these engineers will be at the forefront of developing solutions that harmonize technology with sustainability. Their work not only supports Qatar’s economic diversification but also sets a precedent for other regions aiming to balance urban growth with environmental stewardship. By fostering collaboration between academia, industry, and government,</w:t>
      </w:r>
      <w:r>
        <w:t xml:space="preserve"> </w:t>
      </w:r>
      <w:r>
        <w:rPr>
          <w:bCs/>
          <w:b/>
        </w:rPr>
        <w:t xml:space="preserve">Qatar Doha</w:t>
      </w:r>
      <w:r>
        <w:t xml:space="preserve"> </w:t>
      </w:r>
      <w:r>
        <w:t xml:space="preserve">can solidify its position as a leader in mechatronics-driven advancements.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Qatar Doha</dc:title>
  <dc:creator/>
  <dc:language>en</dc:language>
  <cp:keywords/>
  <dcterms:created xsi:type="dcterms:W3CDTF">2026-03-04T15:43:33Z</dcterms:created>
  <dcterms:modified xsi:type="dcterms:W3CDTF">2026-03-04T15:43:33Z</dcterms:modified>
</cp:coreProperties>
</file>

<file path=docProps/custom.xml><?xml version="1.0" encoding="utf-8"?>
<Properties xmlns="http://schemas.openxmlformats.org/officeDocument/2006/custom-properties" xmlns:vt="http://schemas.openxmlformats.org/officeDocument/2006/docPropsVTypes"/>
</file>