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576239a80bbb958d5fb940aa58fdbb45a4ad877"/>
    <w:p>
      <w:pPr>
        <w:pStyle w:val="Heading1"/>
      </w:pPr>
      <w:r>
        <w:t xml:space="preserve">Abstract Academic Document: The Role of a Mechatronics Engineer in Russia, Moscow</w:t>
      </w:r>
    </w:p>
    <w:p>
      <w:pPr>
        <w:pStyle w:val="FirstParagraph"/>
      </w:pPr>
      <w:r>
        <w:rPr>
          <w:bCs/>
          <w:b/>
        </w:rPr>
        <w:t xml:space="preserve">Abstract:</w:t>
      </w:r>
    </w:p>
    <w:p>
      <w:pPr>
        <w:pStyle w:val="BodyText"/>
      </w:pPr>
      <w:r>
        <w:t xml:space="preserve">The field of mechatronics has emerged as a critical interdisciplinary domain that integrates mechanical engineering, electrical engineering, and computer science to design and develop intelligent systems capable of automation, precision control, and advanced functionality. In the context of Russia's technological landscape, particularly within the vibrant academic and industrial environment of Moscow, the role of a</w:t>
      </w:r>
      <w:r>
        <w:t xml:space="preserve"> </w:t>
      </w:r>
      <w:r>
        <w:rPr>
          <w:bCs/>
          <w:b/>
        </w:rPr>
        <w:t xml:space="preserve">Mechatronics Engineer</w:t>
      </w:r>
      <w:r>
        <w:t xml:space="preserve"> </w:t>
      </w:r>
      <w:r>
        <w:t xml:space="preserve">is increasingly vital. This document provides an in-depth exploration of the academic requirements, professional responsibilities, and socio-economic significance of mechatronics engineering in Moscow, with specific attention to its applications in industry, research institutions, and national technological development. Given the geopolitical and economic dynamics shaping Russia's innovation ecosystem, this study emphasizes the unique challenges and opportunities that define the practice of mechatronics engineering in</w:t>
      </w:r>
      <w:r>
        <w:t xml:space="preserve"> </w:t>
      </w:r>
      <w:r>
        <w:rPr>
          <w:bCs/>
          <w:b/>
        </w:rPr>
        <w:t xml:space="preserve">Russia Moscow</w:t>
      </w:r>
      <w:r>
        <w:t xml:space="preserve">.</w:t>
      </w:r>
    </w:p>
    <w:bookmarkStart w:id="20" w:name="Xa3a59e9dd342d8f308e61918d902460679a319e"/>
    <w:p>
      <w:pPr>
        <w:pStyle w:val="Heading2"/>
      </w:pPr>
      <w:r>
        <w:t xml:space="preserve">1. Introduction: Mechatronics Engineering as a Convergence Discipline</w:t>
      </w:r>
    </w:p>
    <w:p>
      <w:pPr>
        <w:pStyle w:val="FirstParagraph"/>
      </w:pPr>
      <w:r>
        <w:t xml:space="preserve">Mechatronics is a multidisciplinary field that merges principles from mechanical engineering, electronics, and computer science to create systems and devices with enhanced performance, reliability, and adaptability. This discipline has gained prominence due to the growing demand for automated solutions in sectors such as robotics, automotive manufacturing, aerospace engineering, and smart infrastructure. In</w:t>
      </w:r>
      <w:r>
        <w:t xml:space="preserve"> </w:t>
      </w:r>
      <w:r>
        <w:rPr>
          <w:bCs/>
          <w:b/>
        </w:rPr>
        <w:t xml:space="preserve">Russia Moscow</w:t>
      </w:r>
      <w:r>
        <w:t xml:space="preserve">, where technological innovation is a strategic priority for both public and private sectors, mechatronics engineers play a pivotal role in advancing national capabilities in automation and advanced manufacturing.</w:t>
      </w:r>
    </w:p>
    <w:bookmarkEnd w:id="20"/>
    <w:bookmarkStart w:id="21" w:name="X17b2d9e47eff15b187775c2aa3738fb367f7e8f"/>
    <w:p>
      <w:pPr>
        <w:pStyle w:val="Heading2"/>
      </w:pPr>
      <w:r>
        <w:t xml:space="preserve">2. Academic Foundations for a Mechatronics Engineer in Russia</w:t>
      </w:r>
    </w:p>
    <w:p>
      <w:pPr>
        <w:pStyle w:val="FirstParagraph"/>
      </w:pPr>
      <w:r>
        <w:t xml:space="preserve">Becoming a</w:t>
      </w:r>
      <w:r>
        <w:t xml:space="preserve"> </w:t>
      </w:r>
      <w:r>
        <w:rPr>
          <w:bCs/>
          <w:b/>
        </w:rPr>
        <w:t xml:space="preserve">Mechatronics Engineer</w:t>
      </w:r>
      <w:r>
        <w:t xml:space="preserve"> </w:t>
      </w:r>
      <w:r>
        <w:t xml:space="preserve">requires rigorous academic training that equips professionals with the technical expertise to design, analyze, and optimize mechatronic systems. In Russia, institutions such as the Moscow Institute of Physics and Technology (MIPT), Bauman Moscow State Technical University (MGTU), and the National Research Nuclear University MEPhI offer specialized programs in mechatronics engineering. These programs typically include coursework in dynamics, control systems, embedded electronics, programming languages (e.g., C++, Python), and computer-aided design (CAD) software. Graduates are also expected to engage with cutting-edge technologies such as artificial intelligence (AI), the Internet of Things (IoT), and 3D printing, which are increasingly integrated into mechatronic systems in Moscow's engineering sector.</w:t>
      </w:r>
    </w:p>
    <w:bookmarkEnd w:id="21"/>
    <w:bookmarkStart w:id="22" w:name="X67a6425c8830b9d6204c5323e8feb345591e9c1"/>
    <w:p>
      <w:pPr>
        <w:pStyle w:val="Heading2"/>
      </w:pPr>
      <w:r>
        <w:t xml:space="preserve">3. Professional Responsibilities of a Mechatronics Engineer in Moscow</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Russia Moscow</w:t>
      </w:r>
      <w:r>
        <w:t xml:space="preserve"> </w:t>
      </w:r>
      <w:r>
        <w:t xml:space="preserve">is tasked with designing, developing, and maintaining complex systems that combine mechanical, electrical, and computational components. Key responsibilities include:</w:t>
      </w:r>
    </w:p>
    <w:p>
      <w:pPr>
        <w:numPr>
          <w:ilvl w:val="0"/>
          <w:numId w:val="1001"/>
        </w:numPr>
        <w:pStyle w:val="Compact"/>
      </w:pPr>
      <w:r>
        <w:rPr>
          <w:bCs/>
          <w:b/>
        </w:rPr>
        <w:t xml:space="preserve">System Design:</w:t>
      </w:r>
      <w:r>
        <w:t xml:space="preserve"> </w:t>
      </w:r>
      <w:r>
        <w:t xml:space="preserve">Creating blueprints for robotic arms, automated assembly lines, and smart sensors tailored to industrial applications in Moscow's manufacturing hubs.</w:t>
      </w:r>
    </w:p>
    <w:p>
      <w:pPr>
        <w:numPr>
          <w:ilvl w:val="0"/>
          <w:numId w:val="1001"/>
        </w:numPr>
        <w:pStyle w:val="Compact"/>
      </w:pPr>
      <w:r>
        <w:rPr>
          <w:bCs/>
          <w:b/>
        </w:rPr>
        <w:t xml:space="preserve">Control System Development:</w:t>
      </w:r>
      <w:r>
        <w:t xml:space="preserve"> </w:t>
      </w:r>
      <w:r>
        <w:t xml:space="preserve">Programming microcontrollers and PLCs (Programmable Logic Controllers) to manage the operation of machinery with high precision.</w:t>
      </w:r>
    </w:p>
    <w:p>
      <w:pPr>
        <w:numPr>
          <w:ilvl w:val="0"/>
          <w:numId w:val="1001"/>
        </w:numPr>
        <w:pStyle w:val="Compact"/>
      </w:pPr>
      <w:r>
        <w:rPr>
          <w:bCs/>
          <w:b/>
        </w:rPr>
        <w:t xml:space="preserve">Troubleshooting and Maintenance:</w:t>
      </w:r>
      <w:r>
        <w:t xml:space="preserve"> </w:t>
      </w:r>
      <w:r>
        <w:t xml:space="preserve">Diagnosing faults in automated systems and ensuring their optimal performance in sectors such as aerospace, energy, and transport.</w:t>
      </w:r>
    </w:p>
    <w:p>
      <w:pPr>
        <w:numPr>
          <w:ilvl w:val="0"/>
          <w:numId w:val="1001"/>
        </w:numPr>
        <w:pStyle w:val="Compact"/>
      </w:pPr>
      <w:r>
        <w:rPr>
          <w:bCs/>
          <w:b/>
        </w:rPr>
        <w:t xml:space="preserve">Research and Innovation:</w:t>
      </w:r>
      <w:r>
        <w:t xml:space="preserve"> </w:t>
      </w:r>
      <w:r>
        <w:t xml:space="preserve">Collaborating with academic institutions to develop next-generation technologies aligned with Russia's strategic goals for technological self-sufficiency.</w:t>
      </w:r>
    </w:p>
    <w:bookmarkEnd w:id="22"/>
    <w:bookmarkStart w:id="23" w:name="X89feb9ce888b4225f632c3734cafff006e8f104"/>
    <w:p>
      <w:pPr>
        <w:pStyle w:val="Heading2"/>
      </w:pPr>
      <w:r>
        <w:t xml:space="preserve">4. Industry Applications in Moscow: A Case Study</w:t>
      </w:r>
    </w:p>
    <w:p>
      <w:pPr>
        <w:pStyle w:val="FirstParagraph"/>
      </w:pPr>
      <w:r>
        <w:t xml:space="preserve">Moscow, as the capital and largest city of Russia, hosts a concentration of high-tech industries that rely heavily on mechatronics. For instance:</w:t>
      </w:r>
    </w:p>
    <w:p>
      <w:pPr>
        <w:numPr>
          <w:ilvl w:val="0"/>
          <w:numId w:val="1002"/>
        </w:numPr>
        <w:pStyle w:val="Compact"/>
      </w:pPr>
      <w:r>
        <w:rPr>
          <w:bCs/>
          <w:b/>
        </w:rPr>
        <w:t xml:space="preserve">Aerospace Engineering:</w:t>
      </w:r>
      <w:r>
        <w:t xml:space="preserve"> </w:t>
      </w:r>
      <w:r>
        <w:t xml:space="preserve">Companies like Kuznetsov Design Bureau and TsNII Stali use mechatronic systems for aircraft avionics and propulsion control.</w:t>
      </w:r>
    </w:p>
    <w:p>
      <w:pPr>
        <w:numPr>
          <w:ilvl w:val="0"/>
          <w:numId w:val="1002"/>
        </w:numPr>
        <w:pStyle w:val="Compact"/>
      </w:pPr>
      <w:r>
        <w:rPr>
          <w:bCs/>
          <w:b/>
        </w:rPr>
        <w:t xml:space="preserve">Automotive Manufacturing:</w:t>
      </w:r>
      <w:r>
        <w:t xml:space="preserve"> </w:t>
      </w:r>
      <w:r>
        <w:t xml:space="preserve">Automakers such as AvtoVAZ integrate automated assembly lines that require expertise in robotics and control systems.</w:t>
      </w:r>
    </w:p>
    <w:p>
      <w:pPr>
        <w:numPr>
          <w:ilvl w:val="0"/>
          <w:numId w:val="1002"/>
        </w:numPr>
        <w:pStyle w:val="Compact"/>
      </w:pPr>
      <w:r>
        <w:rPr>
          <w:bCs/>
          <w:b/>
        </w:rPr>
        <w:t xml:space="preserve">Smart Infrastructure:</w:t>
      </w:r>
      <w:r>
        <w:t xml:space="preserve"> </w:t>
      </w:r>
      <w:r>
        <w:t xml:space="preserve">The development of Moscow's metro system involves mechatronic solutions for automated train doors, signaling systems, and energy-efficient lighting.</w:t>
      </w:r>
    </w:p>
    <w:bookmarkEnd w:id="23"/>
    <w:bookmarkStart w:id="24" w:name="X316b69fa0e49c8f2466b6661c9a0fe57e0faf47"/>
    <w:p>
      <w:pPr>
        <w:pStyle w:val="Heading2"/>
      </w:pPr>
      <w:r>
        <w:t xml:space="preserve">5. Challenges and Opportunities in the Russian Mechatronics Sector</w:t>
      </w:r>
    </w:p>
    <w:p>
      <w:pPr>
        <w:pStyle w:val="FirstParagraph"/>
      </w:pPr>
      <w:r>
        <w:t xml:space="preserve">The geopolitical landscape has significantly influenced the trajectory of technological development in Russia, including mechatronics. Sanctions imposed on Russian entities have limited access to advanced foreign technologies, prompting a renewed emphasis on domestic innovation. In</w:t>
      </w:r>
      <w:r>
        <w:t xml:space="preserve"> </w:t>
      </w:r>
      <w:r>
        <w:rPr>
          <w:bCs/>
          <w:b/>
        </w:rPr>
        <w:t xml:space="preserve">Russia Moscow</w:t>
      </w:r>
      <w:r>
        <w:t xml:space="preserve">, this challenge has spurred investment in indigenous research and development (R&amp;D) initiatives. Mechatronics engineers are at the forefront of this movement, working to replace imported components with locally developed alternatives while adhering to international safety and performance standards.</w:t>
      </w:r>
    </w:p>
    <w:p>
      <w:pPr>
        <w:pStyle w:val="BodyText"/>
      </w:pPr>
      <w:r>
        <w:t xml:space="preserve">Additionally, the rise of AI-driven automation presents both opportunities and ethical considerations for mechatronics professionals. Engineers in Moscow must navigate issues such as data security, system reliability, and the integration of autonomous systems into existing infrastructure.</w:t>
      </w:r>
    </w:p>
    <w:bookmarkEnd w:id="24"/>
    <w:bookmarkStart w:id="25" w:name="X575949e5e33b32f40b80274921d94a10aeccce0"/>
    <w:p>
      <w:pPr>
        <w:pStyle w:val="Heading2"/>
      </w:pPr>
      <w:r>
        <w:t xml:space="preserve">6. Future Trends and Academic Research Directions</w:t>
      </w:r>
    </w:p>
    <w:p>
      <w:pPr>
        <w:pStyle w:val="FirstParagraph"/>
      </w:pPr>
      <w:r>
        <w:t xml:space="preserve">The future of mechatronics in</w:t>
      </w:r>
      <w:r>
        <w:t xml:space="preserve"> </w:t>
      </w:r>
      <w:r>
        <w:rPr>
          <w:bCs/>
          <w:b/>
        </w:rPr>
        <w:t xml:space="preserve">Russia Moscow</w:t>
      </w:r>
      <w:r>
        <w:t xml:space="preserve"> </w:t>
      </w:r>
      <w:r>
        <w:t xml:space="preserve">is closely tied to advancements in AI, quantum computing, and sustainable technologies. Academic institutions are increasingly focusing on research areas such as:</w:t>
      </w:r>
    </w:p>
    <w:p>
      <w:pPr>
        <w:numPr>
          <w:ilvl w:val="0"/>
          <w:numId w:val="1003"/>
        </w:numPr>
        <w:pStyle w:val="Compact"/>
      </w:pPr>
      <w:r>
        <w:rPr>
          <w:bCs/>
          <w:b/>
        </w:rPr>
        <w:t xml:space="preserve">Energy-Efficient Mechatronic Systems:</w:t>
      </w:r>
      <w:r>
        <w:t xml:space="preserve"> </w:t>
      </w:r>
      <w:r>
        <w:t xml:space="preserve">Designing systems that reduce energy consumption in industrial processes.</w:t>
      </w:r>
    </w:p>
    <w:p>
      <w:pPr>
        <w:numPr>
          <w:ilvl w:val="0"/>
          <w:numId w:val="1003"/>
        </w:numPr>
        <w:pStyle w:val="Compact"/>
      </w:pPr>
      <w:r>
        <w:rPr>
          <w:bCs/>
          <w:b/>
        </w:rPr>
        <w:t xml:space="preserve">Cyber-Physical Systems (CPS):</w:t>
      </w:r>
      <w:r>
        <w:t xml:space="preserve"> </w:t>
      </w:r>
      <w:r>
        <w:t xml:space="preserve">Developing interconnected systems that enable real-time monitoring and control of complex machinery.</w:t>
      </w:r>
    </w:p>
    <w:p>
      <w:pPr>
        <w:numPr>
          <w:ilvl w:val="0"/>
          <w:numId w:val="1003"/>
        </w:numPr>
        <w:pStyle w:val="Compact"/>
      </w:pPr>
      <w:r>
        <w:rPr>
          <w:bCs/>
          <w:b/>
        </w:rPr>
        <w:t xml:space="preserve">Ethical AI Integration:</w:t>
      </w:r>
      <w:r>
        <w:t xml:space="preserve"> </w:t>
      </w:r>
      <w:r>
        <w:t xml:space="preserve">Ensuring that autonomous systems adhere to ethical guidelines while maintaining functionality.</w:t>
      </w:r>
    </w:p>
    <w:p>
      <w:pPr>
        <w:pStyle w:val="FirstParagraph"/>
      </w:pPr>
      <w:r>
        <w:t xml:space="preserve">The role of a</w:t>
      </w:r>
      <w:r>
        <w:t xml:space="preserve"> </w:t>
      </w:r>
      <w:r>
        <w:rPr>
          <w:bCs/>
          <w:b/>
        </w:rPr>
        <w:t xml:space="preserve">Mechatronics Engineer</w:t>
      </w:r>
      <w:r>
        <w:t xml:space="preserve"> </w:t>
      </w:r>
      <w:r>
        <w:t xml:space="preserve">will continue to evolve as these technologies become more integrated into Moscow's industrial and academic ecosystems.</w:t>
      </w:r>
    </w:p>
    <w:bookmarkEnd w:id="25"/>
    <w:bookmarkStart w:id="26" w:name="X2b33b9b657c8cb7b4ba95c44da1664e727d3cab"/>
    <w:p>
      <w:pPr>
        <w:pStyle w:val="Heading2"/>
      </w:pPr>
      <w:r>
        <w:t xml:space="preserve">7. Conclusion: The Strategic Importance of Mechatronics in Russia Moscow</w:t>
      </w:r>
    </w:p>
    <w:p>
      <w:pPr>
        <w:pStyle w:val="FirstParagraph"/>
      </w:pPr>
      <w:r>
        <w:t xml:space="preserve">In conclusion, the discipline of mechatronics is essential for driving technological progress in</w:t>
      </w:r>
      <w:r>
        <w:t xml:space="preserve"> </w:t>
      </w:r>
      <w:r>
        <w:rPr>
          <w:bCs/>
          <w:b/>
        </w:rPr>
        <w:t xml:space="preserve">Russia Moscow</w:t>
      </w:r>
      <w:r>
        <w:t xml:space="preserve">. As a bridge between mechanical engineering, electronics, and computer science, it enables the creation of systems that are critical to modern industry and infrastructure. The academic training required to become a</w:t>
      </w:r>
      <w:r>
        <w:t xml:space="preserve"> </w:t>
      </w:r>
      <w:r>
        <w:rPr>
          <w:bCs/>
          <w:b/>
        </w:rPr>
        <w:t xml:space="preserve">Mechatronics Engineer</w:t>
      </w:r>
      <w:r>
        <w:t xml:space="preserve"> </w:t>
      </w:r>
      <w:r>
        <w:t xml:space="preserve">in Russia emphasizes both theoretical knowledge and practical skills, preparing graduates for roles in research, development, and innovation. Amidst global challenges, Moscow's mechatronics sector offers unique opportunities for professionals committed to advancing Russia's technological independence while contributing to global engineering standards.</w:t>
      </w:r>
    </w:p>
    <w:p>
      <w:pPr>
        <w:pStyle w:val="BodyText"/>
      </w:pPr>
      <w:r>
        <w:t xml:space="preserve">This document underscores the importance of nurturing a new generation of</w:t>
      </w:r>
      <w:r>
        <w:t xml:space="preserve"> </w:t>
      </w:r>
      <w:r>
        <w:rPr>
          <w:bCs/>
          <w:b/>
        </w:rPr>
        <w:t xml:space="preserve">Mechatronics Engineers</w:t>
      </w:r>
      <w:r>
        <w:t xml:space="preserve"> </w:t>
      </w:r>
      <w:r>
        <w:t xml:space="preserve">who can address the complex demands of</w:t>
      </w:r>
      <w:r>
        <w:t xml:space="preserve"> </w:t>
      </w:r>
      <w:r>
        <w:rPr>
          <w:bCs/>
          <w:b/>
        </w:rPr>
        <w:t xml:space="preserve">Russia Moscow</w:t>
      </w:r>
      <w:r>
        <w:t xml:space="preserve">'s evolving industrial and scientific landscape, ensuring sustainable growth and resilience in an era defined by rapid technological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Russia Moscow</dc:title>
  <dc:creator/>
  <dc:language>en</dc:language>
  <cp:keywords/>
  <dcterms:created xsi:type="dcterms:W3CDTF">2026-07-19T21:01:09Z</dcterms:created>
  <dcterms:modified xsi:type="dcterms:W3CDTF">2026-07-19T21:01:09Z</dcterms:modified>
</cp:coreProperties>
</file>

<file path=docProps/custom.xml><?xml version="1.0" encoding="utf-8"?>
<Properties xmlns="http://schemas.openxmlformats.org/officeDocument/2006/custom-properties" xmlns:vt="http://schemas.openxmlformats.org/officeDocument/2006/docPropsVTypes"/>
</file>