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fdfd4045ef0c5bbd0d3de7e60c6b6ae53fcd0d2"/>
    <w:p>
      <w:pPr>
        <w:pStyle w:val="Heading1"/>
      </w:pPr>
      <w:r>
        <w:t xml:space="preserve">Abstract Academic Document on the Role of a Mechatronics Engineer in Saudi Arabia, Riyadh</w:t>
      </w:r>
    </w:p>
    <w:p>
      <w:pPr>
        <w:pStyle w:val="FirstParagraph"/>
      </w:pPr>
      <w:r>
        <w:rPr>
          <w:bCs/>
          <w:b/>
        </w:rPr>
        <w:t xml:space="preserve">Abstract:</w:t>
      </w:r>
    </w:p>
    <w:p>
      <w:pPr>
        <w:pStyle w:val="BodyText"/>
      </w:pPr>
      <w:r>
        <w:t xml:space="preserve">The field of mechatronics engineering has emerged as a pivotal discipline in modern technological advancements, particularly within the context of rapidly evolving industries and national development strategies. In Saudi Arabia, especially in the capital city of Riyadh, the role of a Mechatronics Engineer is not merely technical but also deeply intertwined with the nation’s Vision 2030 goals, which emphasize innovation, sustainability, and economic diversification. This academic abstract explores the multifaceted contributions of a Mechatronics Engineer in Riyadh, focusing on their educational background, professional responsibilities, industry applications, and challenges specific to the region. It further examines how this discipline aligns with Saudi Arabia’s strategic priorities while addressing the unique demands of its industrial and technological landscape.</w:t>
      </w:r>
    </w:p>
    <w:p>
      <w:pPr>
        <w:pStyle w:val="BodyText"/>
      </w:pPr>
      <w:r>
        <w:t xml:space="preserve">Riyadh, as the political and economic hub of Saudi Arabia, has witnessed significant growth in sectors such as energy, infrastructure, healthcare, and smart cities. A Mechatronics Engineer in this context is a professional who integrates mechanical engineering principles with electronics, computer science, and systems engineering to design and optimize complex systems. Their work spans across automation technologies, robotics, control systems development, embedded software programming, and industrial machinery design. Given Saudi Arabia’s push toward becoming a global leader in innovation-driven industries—a cornerstone of Vision 2030—Mechatronics Engineers are at the forefront of transforming traditional sectors into high-tech ecosystems.</w:t>
      </w:r>
    </w:p>
    <w:p>
      <w:pPr>
        <w:pStyle w:val="BodyText"/>
      </w:pPr>
      <w:r>
        <w:t xml:space="preserve">The academic training required for a Mechatronics Engineer is interdisciplinary, demanding proficiency in both theoretical and practical domains. In Riyadh, engineering programs accredited by the Saudi Commission for Educational Development (SEC) ensure that graduates meet international standards. These programs often include coursework in mechatronic systems design, fluid mechanics, digital electronics, microcontrollers, signal processing, and programming languages such as C++ or Python. Additionally, soft skills such as project management and cross-disciplinary collaboration are emphasized to prepare engineers for the dynamic demands of industry projects in Riyadh’s tech-driven environment.</w:t>
      </w:r>
    </w:p>
    <w:p>
      <w:pPr>
        <w:pStyle w:val="BodyText"/>
      </w:pPr>
      <w:r>
        <w:t xml:space="preserve">Within Saudi Arabia’s industrial framework, a Mechatronics Engineer contributes to diverse sectors, including oil and gas automation (a legacy industry), renewable energy systems (aligned with Vision 2030’s decarbonization goals), and smart infrastructure development. For instance, in Riyadh’s Smart City initiatives, such as the NEOM project or the King Abdullah Economic City, Mechatronics Engineers design automated traffic control systems, IoT-enabled building management solutions, and advanced manufacturing equipment. These projects require engineers to work with cutting-edge technologies like artificial intelligence (AI), machine learning (ML), and Internet of Things (IoT) platforms while ensuring compliance with local regulations and safety standards.</w:t>
      </w:r>
    </w:p>
    <w:p>
      <w:pPr>
        <w:pStyle w:val="BodyText"/>
      </w:pPr>
      <w:r>
        <w:t xml:space="preserve">One of the unique challenges faced by Mechatronics Engineers in Riyadh is the integration of traditional industries, such as petrochemicals, with modern automation technologies. This requires engineers to adapt legacy systems to incorporate smart sensors, predictive maintenance algorithms, and energy-efficient control mechanisms. Furthermore, the rapid urbanization of Riyadh necessitates scalable solutions for infrastructure projects like autonomous public transport systems and smart grid networks. Engineers must also navigate cultural and logistical factors, such as adapting to the local workforce’s technical capabilities and ensuring that innovations align with Saudi Arabia’s socio-economic values.</w:t>
      </w:r>
    </w:p>
    <w:p>
      <w:pPr>
        <w:pStyle w:val="BodyText"/>
      </w:pPr>
      <w:r>
        <w:t xml:space="preserve">The role of a Mechatronics Engineer in Riyadh is further amplified by the country’s investment in research and development (R&amp;D). Institutions such as King Abdullah University of Science and Technology (KAUST) and the Saudi Basic Industries Corporation (SABIC) collaborate with engineers to drive innovation. These partnerships foster opportunities for Mechatronics Engineers to engage in R&amp;D projects, such as developing AI-driven robotics for industrial automation or designing sustainable energy storage solutions using advanced mechatronic principles. Such initiatives not only elevate Riyadh’s global standing but also provide engineers with a platform to contribute meaningfully to national objectives.</w:t>
      </w:r>
    </w:p>
    <w:p>
      <w:pPr>
        <w:pStyle w:val="BodyText"/>
      </w:pPr>
      <w:r>
        <w:t xml:space="preserve">However, the profession is not without its hurdles. The demand for continuous skill upgrades in emerging technologies like quantum computing, autonomous systems, and cyber-physical systems poses a challenge for engineers in Riyadh. Additionally, the need for localized solutions that cater to Saudi Arabia’s specific environmental and economic conditions requires engineers to balance global best practices with regional adaptability. For example, designing mechatronic systems for extreme desert climates necessitates expertise in thermal management, dust-resistant hardware, and energy-efficient algorithms.</w:t>
      </w:r>
    </w:p>
    <w:p>
      <w:pPr>
        <w:pStyle w:val="BodyText"/>
      </w:pPr>
      <w:r>
        <w:t xml:space="preserve">Looking ahead, the future of Mechatronics Engineers in Riyadh is closely linked to the success of Vision 2030’s technological goals. As Saudi Arabia aims to reduce its reliance on oil exports and foster a knowledge-based economy, the demand for skilled professionals in mechatronics will only grow. This includes roles in developing autonomous vehicles for Riyadh’s transportation network, optimizing renewable energy systems such as solar-powered desalination plants, and advancing medical technologies like robotic surgery systems in hospitals.</w:t>
      </w:r>
    </w:p>
    <w:p>
      <w:pPr>
        <w:pStyle w:val="BodyText"/>
      </w:pPr>
      <w:r>
        <w:t xml:space="preserve">In conclusion, the Mechatronics Engineer plays a critical role in shaping Saudi Arabia’s technological future, particularly within the vibrant and dynamic environment of Riyadh. Their expertise bridges the gap between mechanical systems and digital technologies, enabling the nation to achieve its Vision 2030 objectives. As Riyadh continues to evolve into a global innovation hub, the contributions of Mechatronics Engineers will remain indispensable in driving sustainable development, economic diversification, and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Saudi Arabia Riyadh</dc:title>
  <dc:creator/>
  <cp:keywords/>
  <dcterms:created xsi:type="dcterms:W3CDTF">2026-04-30T04:25:25Z</dcterms:created>
  <dcterms:modified xsi:type="dcterms:W3CDTF">2026-04-30T04:25:25Z</dcterms:modified>
</cp:coreProperties>
</file>

<file path=docProps/custom.xml><?xml version="1.0" encoding="utf-8"?>
<Properties xmlns="http://schemas.openxmlformats.org/officeDocument/2006/custom-properties" xmlns:vt="http://schemas.openxmlformats.org/officeDocument/2006/docPropsVTypes"/>
</file>