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2cd8e6e901c98b7fc1f27d9bb181fa4c6f2f6fe"/>
    <w:p>
      <w:pPr>
        <w:pStyle w:val="Heading1"/>
      </w:pPr>
      <w:r>
        <w:t xml:space="preserve">Abstract Academic Document: The Role of a Mechatronics Engineer in the United Kingdom, Birmingham</w:t>
      </w:r>
    </w:p>
    <w:p>
      <w:pPr>
        <w:pStyle w:val="FirstParagraph"/>
      </w:pPr>
      <w:r>
        <w:t xml:space="preserve">The field of mechatronics has emerged as a pivotal discipline within modern engineering, integrating mechanical, electrical, and software systems to create intelligent, automated solutions. In the context of the</w:t>
      </w:r>
      <w:r>
        <w:t xml:space="preserve"> </w:t>
      </w:r>
      <w:r>
        <w:rPr>
          <w:bCs/>
          <w:b/>
        </w:rPr>
        <w:t xml:space="preserve">United Kingdom Birmingham</w:t>
      </w:r>
      <w:r>
        <w:t xml:space="preserve">, a city historically renowned for its industrial heritage and contemporary innovation hubs, the role of a</w:t>
      </w:r>
      <w:r>
        <w:t xml:space="preserve"> </w:t>
      </w:r>
      <w:r>
        <w:rPr>
          <w:bCs/>
          <w:b/>
        </w:rPr>
        <w:t xml:space="preserve">Mechatronics Engineer</w:t>
      </w:r>
      <w:r>
        <w:t xml:space="preserve"> </w:t>
      </w:r>
      <w:r>
        <w:t xml:space="preserve">is increasingly significant. This document explores the academic and professional dimensions of mechatronics engineering within Birmingham’s unique socio-economic and technological landscape, emphasizing its relevance to global engineering challenges while addressing local opportunities for growth.</w:t>
      </w:r>
    </w:p>
    <w:bookmarkStart w:id="20" w:name="X28eb14449de659ef41ccec5d8334a1fa5424220"/>
    <w:p>
      <w:pPr>
        <w:pStyle w:val="Heading2"/>
      </w:pPr>
      <w:r>
        <w:t xml:space="preserve">1. Introduction: The Interdisciplinary Nature of Mechatronics Engineering</w:t>
      </w:r>
    </w:p>
    <w:p>
      <w:pPr>
        <w:pStyle w:val="FirstParagraph"/>
      </w:pPr>
      <w:r>
        <w:t xml:space="preserve">The term "mechatronics" was first coined in the 1980s to describe the fusion of mechanical engineering, electronics, and computer science. A</w:t>
      </w:r>
      <w:r>
        <w:t xml:space="preserve"> </w:t>
      </w:r>
      <w:r>
        <w:rPr>
          <w:bCs/>
          <w:b/>
        </w:rPr>
        <w:t xml:space="preserve">Mechatronics Engineer</w:t>
      </w:r>
      <w:r>
        <w:t xml:space="preserve"> </w:t>
      </w:r>
      <w:r>
        <w:t xml:space="preserve">is tasked with designing, developing, and maintaining systems that combine these disciplines. In cities like Birmingham, where traditional manufacturing sectors coexist with emerging technologies such as artificial intelligence (AI), robotics, and the Internet of Things (IoT), mechatronics serves as a bridge between legacy industries and future innovation. This document provides an academic overview of the field, focusing on its application in</w:t>
      </w:r>
      <w:r>
        <w:t xml:space="preserve"> </w:t>
      </w:r>
      <w:r>
        <w:rPr>
          <w:bCs/>
          <w:b/>
        </w:rPr>
        <w:t xml:space="preserve">United Kingdom Birmingham</w:t>
      </w:r>
      <w:r>
        <w:t xml:space="preserve">, where historical industrial infrastructure meets cutting-edge research initiatives.</w:t>
      </w:r>
    </w:p>
    <w:bookmarkEnd w:id="20"/>
    <w:bookmarkStart w:id="21" w:name="Xee3952bc05e4abd59fce7ad6a9679da0662a965"/>
    <w:p>
      <w:pPr>
        <w:pStyle w:val="Heading2"/>
      </w:pPr>
      <w:r>
        <w:t xml:space="preserve">2. The Role of Mechatronics Engineers in Birmingham</w:t>
      </w:r>
    </w:p>
    <w:p>
      <w:pPr>
        <w:pStyle w:val="FirstParagraph"/>
      </w:pPr>
      <w:r>
        <w:t xml:space="preserve">Birmingham, as one of the UK’s largest cities and a global center for engineering, offers a dynamic environment for</w:t>
      </w:r>
      <w:r>
        <w:t xml:space="preserve"> </w:t>
      </w:r>
      <w:r>
        <w:rPr>
          <w:bCs/>
          <w:b/>
        </w:rPr>
        <w:t xml:space="preserve">Mechatronics Engineers</w:t>
      </w:r>
      <w:r>
        <w:t xml:space="preserve">. The city’s diverse industries—including automotive manufacturing (e.g., Jaguar Land Rover, Aston Martin), aerospace (e.g., Rolls-Royce), and advanced manufacturing—require engineers who can integrate complex systems. For instance, in the automotive sector, mechatronics engineers design automated assembly lines and develop hybrid vehicle technologies. In healthcare, they contribute to medical robotics and diagnostic equipment. Birmingham’s engineering firms often collaborate with academic institutions such as Aston University and the University of Birmingham to advance research in areas like smart materials, autonomous systems, and sustainable energy solutions.</w:t>
      </w:r>
    </w:p>
    <w:bookmarkEnd w:id="21"/>
    <w:bookmarkStart w:id="22" w:name="X60378415bc4b92d0339ad0cbac9a20cde632a88"/>
    <w:p>
      <w:pPr>
        <w:pStyle w:val="Heading2"/>
      </w:pPr>
      <w:r>
        <w:t xml:space="preserve">3. Academic Foundations of Mechatronics Engineering</w:t>
      </w:r>
    </w:p>
    <w:p>
      <w:pPr>
        <w:pStyle w:val="FirstParagraph"/>
      </w:pPr>
      <w:r>
        <w:t xml:space="preserve">An academic program in mechatronics typically covers core disciplines such as mechanical systems design, control theory, embedded programming, and sensor integration. In the context of</w:t>
      </w:r>
      <w:r>
        <w:t xml:space="preserve"> </w:t>
      </w:r>
      <w:r>
        <w:rPr>
          <w:bCs/>
          <w:b/>
        </w:rPr>
        <w:t xml:space="preserve">United Kingdom Birmingham</w:t>
      </w:r>
      <w:r>
        <w:t xml:space="preserve">, institutions like the University of Birmingham offer specialized modules in mechatronic systems engineering, emphasizing practical applications. Students are trained to solve real-world problems through projects involving robotics competitions (e.g., FIRST Robotics), industry-sponsored research, and interdisciplinary collaboration. The curriculum also includes sustainability-focused coursework, reflecting the UK’s commitment to reducing carbon emissions and promoting green technologies.</w:t>
      </w:r>
    </w:p>
    <w:bookmarkEnd w:id="22"/>
    <w:bookmarkStart w:id="23" w:name="industrial-applications-in-birmingham"/>
    <w:p>
      <w:pPr>
        <w:pStyle w:val="Heading2"/>
      </w:pPr>
      <w:r>
        <w:t xml:space="preserve">4. Industrial Applications in Birmingham</w:t>
      </w:r>
    </w:p>
    <w:p>
      <w:pPr>
        <w:pStyle w:val="FirstParagraph"/>
      </w:pPr>
      <w:r>
        <w:t xml:space="preserve">Birmingham’s industrial base provides ample opportunities for</w:t>
      </w:r>
      <w:r>
        <w:t xml:space="preserve"> </w:t>
      </w:r>
      <w:r>
        <w:rPr>
          <w:bCs/>
          <w:b/>
        </w:rPr>
        <w:t xml:space="preserve">Mechatronics Engineers</w:t>
      </w:r>
      <w:r>
        <w:t xml:space="preserve"> </w:t>
      </w:r>
      <w:r>
        <w:t xml:space="preserve">to apply their expertise. For example:</w:t>
      </w:r>
    </w:p>
    <w:p>
      <w:pPr>
        <w:numPr>
          <w:ilvl w:val="0"/>
          <w:numId w:val="1001"/>
        </w:numPr>
        <w:pStyle w:val="Compact"/>
      </w:pPr>
      <w:r>
        <w:rPr>
          <w:bCs/>
          <w:b/>
        </w:rPr>
        <w:t xml:space="preserve">Automotive Manufacturing:</w:t>
      </w:r>
      <w:r>
        <w:t xml:space="preserve"> </w:t>
      </w:r>
      <w:r>
        <w:t xml:space="preserve">Engineers design and optimize robotic arms and conveyor systems in factories, improving production efficiency.</w:t>
      </w:r>
    </w:p>
    <w:p>
      <w:pPr>
        <w:numPr>
          <w:ilvl w:val="0"/>
          <w:numId w:val="1001"/>
        </w:numPr>
        <w:pStyle w:val="Compact"/>
      </w:pPr>
      <w:r>
        <w:rPr>
          <w:bCs/>
          <w:b/>
        </w:rPr>
        <w:t xml:space="preserve">Aerospace Engineering:</w:t>
      </w:r>
      <w:r>
        <w:t xml:space="preserve"> </w:t>
      </w:r>
      <w:r>
        <w:t xml:space="preserve">Mechatronics principles are used in avionics systems, ensuring precision in aircraft control mechanisms.</w:t>
      </w:r>
    </w:p>
    <w:p>
      <w:pPr>
        <w:numPr>
          <w:ilvl w:val="0"/>
          <w:numId w:val="1001"/>
        </w:numPr>
        <w:pStyle w:val="Compact"/>
      </w:pPr>
      <w:r>
        <w:rPr>
          <w:bCs/>
          <w:b/>
        </w:rPr>
        <w:t xml:space="preserve">Sustainable Energy:</w:t>
      </w:r>
      <w:r>
        <w:t xml:space="preserve"> </w:t>
      </w:r>
      <w:r>
        <w:t xml:space="preserve">In renewable energy projects (e.g., wind turbines or solar panel automation), engineers develop systems for energy harvesting and storage.</w:t>
      </w:r>
    </w:p>
    <w:p>
      <w:pPr>
        <w:pStyle w:val="FirstParagraph"/>
      </w:pPr>
      <w:r>
        <w:t xml:space="preserve">Birmingham’s Smart City initiatives further highlight the relevance of mechatronics. Engineers work on intelligent transportation networks, smart grids, and IoT-enabled infrastructure to enhance urban living while addressing challenges like traffic congestion and energy consumption.</w:t>
      </w:r>
    </w:p>
    <w:bookmarkEnd w:id="23"/>
    <w:bookmarkStart w:id="24" w:name="X4e893b52df4c342e7dd77168029993402748868"/>
    <w:p>
      <w:pPr>
        <w:pStyle w:val="Heading2"/>
      </w:pPr>
      <w:r>
        <w:t xml:space="preserve">5. Challenges and Opportunities in Birmingham</w:t>
      </w:r>
    </w:p>
    <w:p>
      <w:pPr>
        <w:pStyle w:val="FirstParagraph"/>
      </w:pPr>
      <w:r>
        <w:t xml:space="preserve">While Birmingham offers a vibrant environment for mechatronics engineers, challenges persist. These include:</w:t>
      </w:r>
    </w:p>
    <w:p>
      <w:pPr>
        <w:numPr>
          <w:ilvl w:val="0"/>
          <w:numId w:val="1002"/>
        </w:numPr>
        <w:pStyle w:val="Compact"/>
      </w:pPr>
      <w:r>
        <w:rPr>
          <w:bCs/>
          <w:b/>
        </w:rPr>
        <w:t xml:space="preserve">Workforce Development:</w:t>
      </w:r>
      <w:r>
        <w:t xml:space="preserve"> </w:t>
      </w:r>
      <w:r>
        <w:t xml:space="preserve">The need for continuous skill updates to keep pace with rapid technological advancements.</w:t>
      </w:r>
    </w:p>
    <w:p>
      <w:pPr>
        <w:numPr>
          <w:ilvl w:val="0"/>
          <w:numId w:val="1002"/>
        </w:numPr>
        <w:pStyle w:val="Compact"/>
      </w:pPr>
      <w:r>
        <w:rPr>
          <w:bCs/>
          <w:b/>
        </w:rPr>
        <w:t xml:space="preserve">Funding and Research Support:</w:t>
      </w:r>
      <w:r>
        <w:t xml:space="preserve"> </w:t>
      </w:r>
      <w:r>
        <w:t xml:space="preserve">Securing grants for innovative projects in emerging fields like AI-driven automation.</w:t>
      </w:r>
    </w:p>
    <w:p>
      <w:pPr>
        <w:numPr>
          <w:ilvl w:val="0"/>
          <w:numId w:val="1002"/>
        </w:numPr>
        <w:pStyle w:val="Compact"/>
      </w:pPr>
      <w:r>
        <w:rPr>
          <w:bCs/>
          <w:b/>
        </w:rPr>
        <w:t xml:space="preserve">Educational Accessibility:</w:t>
      </w:r>
      <w:r>
        <w:t xml:space="preserve"> </w:t>
      </w:r>
      <w:r>
        <w:t xml:space="preserve">Ensuring equitable access to high-quality mechatronics education across regional areas of the UK.</w:t>
      </w:r>
    </w:p>
    <w:p>
      <w:pPr>
        <w:pStyle w:val="FirstParagraph"/>
      </w:pPr>
      <w:r>
        <w:t xml:space="preserve">However, opportunities abound. Birmingham’s growing tech startup ecosystem, supported by organizations like Birmingham City Council and the West Midlands Combined Authority, fosters innovation. Additionally, partnerships between academia and industry provide students with internships and research placements, enhancing employability in both local and global markets.</w:t>
      </w:r>
    </w:p>
    <w:bookmarkEnd w:id="24"/>
    <w:bookmarkStart w:id="25" w:name="Xa3d5d644999395e7a300d8396d533aa9ccca224"/>
    <w:p>
      <w:pPr>
        <w:pStyle w:val="Heading2"/>
      </w:pPr>
      <w:r>
        <w:t xml:space="preserve">6. The Future of Mechatronics Engineering in Birmingham</w:t>
      </w:r>
    </w:p>
    <w:p>
      <w:pPr>
        <w:pStyle w:val="FirstParagraph"/>
      </w:pPr>
      <w:r>
        <w:t xml:space="preserve">The future of mechatronics engineering in the</w:t>
      </w:r>
      <w:r>
        <w:t xml:space="preserve"> </w:t>
      </w:r>
      <w:r>
        <w:rPr>
          <w:bCs/>
          <w:b/>
        </w:rPr>
        <w:t xml:space="preserve">United Kingdom Birmingham</w:t>
      </w:r>
      <w:r>
        <w:t xml:space="preserve"> </w:t>
      </w:r>
      <w:r>
        <w:t xml:space="preserve">is closely tied to advancements in AI, machine learning, and Industry 4.0 technologies. As part of the UK’s post-Brexit economic strategy, Birmingham aims to become a leader in high-tech manufacturing and digital innovation. Mechatronics engineers will play a crucial role in this transformation by developing adaptive systems for Industry 4.0 applications—such as predictive maintenance, autonomous logistics, and cyber-physical systems.</w:t>
      </w:r>
    </w:p>
    <w:p>
      <w:pPr>
        <w:pStyle w:val="BodyText"/>
      </w:pPr>
      <w:r>
        <w:t xml:space="preserve">Moreover, the UK government’s emphasis on net-zero carbon emissions by 2050 presents new challenges and opportunities for mechatronics engineers. Innovations in energy-efficient automation, electric vehicle technologies, and smart infrastructure will be pivotal to Birmingham’s sustainable development goals.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Mechatronics Engineer</w:t>
      </w:r>
      <w:r>
        <w:t xml:space="preserve"> </w:t>
      </w:r>
      <w:r>
        <w:t xml:space="preserve">in the</w:t>
      </w:r>
      <w:r>
        <w:t xml:space="preserve"> </w:t>
      </w:r>
      <w:r>
        <w:rPr>
          <w:bCs/>
          <w:b/>
        </w:rPr>
        <w:t xml:space="preserve">United Kingdom Birmingham</w:t>
      </w:r>
      <w:r>
        <w:t xml:space="preserve"> </w:t>
      </w:r>
      <w:r>
        <w:t xml:space="preserve">is both academically rigorous and industrially transformative. As a city that harmonizes its industrial legacy with forward-thinking innovation, Birmingham provides an ideal ecosystem for engineers to drive technological progress. By aligning academic training with industry needs, fostering interdisciplinary collaboration, and embracing sustainable practices, mechatronics engineering in Birmingham will continue to shape the future of global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United Kingdom Birmingham</dc:title>
  <dc:creator/>
  <dc:language>en</dc:language>
  <cp:keywords/>
  <dcterms:created xsi:type="dcterms:W3CDTF">2026-07-22T09:42:51Z</dcterms:created>
  <dcterms:modified xsi:type="dcterms:W3CDTF">2026-07-22T09:42:51Z</dcterms:modified>
</cp:coreProperties>
</file>

<file path=docProps/custom.xml><?xml version="1.0" encoding="utf-8"?>
<Properties xmlns="http://schemas.openxmlformats.org/officeDocument/2006/custom-properties" xmlns:vt="http://schemas.openxmlformats.org/officeDocument/2006/docPropsVTypes"/>
</file>