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ff43304f89a1e5c3590261fe536ca47866f2d59"/>
    <w:p>
      <w:pPr>
        <w:pStyle w:val="Heading1"/>
      </w:pPr>
      <w:r>
        <w:t xml:space="preserve">Abstract Academic: The Role of Mechatronics Engineer in the United Kingdom London</w:t>
      </w:r>
    </w:p>
    <w:p>
      <w:pPr>
        <w:pStyle w:val="FirstParagraph"/>
      </w:pPr>
      <w:r>
        <w:t xml:space="preserve">The field of mechatronics engineering has emerged as a critical interdisciplinary discipline that integrates mechanical, electrical, and software engineering principles to design and develop intelligent systems. In the context of the United Kingdom London, this academic abstract explores the evolving role of a Mechatronics Engineer within a dynamic urban environment characterized by technological innovation, industrial diversity, and global connectivity. As one of Europe’s leading hubs for engineering excellence, London offers unique opportunities for Mechatronics Engineers to contribute to advancements in automation, robotics, renewable energy systems, and smart infrastructure. This document examines the academic foundations of mechatronics engineering in London, its applications across key industries such as aerospace, automotive manufacturing, and healthcare technology, and the challenges faced by professionals in this field within the United Kingdom.</w:t>
      </w:r>
    </w:p>
    <w:bookmarkStart w:id="20" w:name="X3ccf2f3fdc78609f2a2aa4ebd8ac47b5ce3f0f1"/>
    <w:p>
      <w:pPr>
        <w:pStyle w:val="Heading2"/>
      </w:pPr>
      <w:r>
        <w:t xml:space="preserve">Academic Foundations of Mechatronics Engineering in London</w:t>
      </w:r>
    </w:p>
    <w:p>
      <w:pPr>
        <w:pStyle w:val="FirstParagraph"/>
      </w:pPr>
      <w:r>
        <w:t xml:space="preserve">London is home to world-renowned institutions of higher education that provide rigorous academic programs for aspiring Mechatronics Engineers. Universities such as Imperial College London, University College London (UCL), and the London South Bank University (LSBU) offer specialized courses in mechatronics, robotics, and systems engineering. These programs emphasize the integration of mechanical design, control theory, embedded systems programming, and sensor technologies to address complex real-world problems. For instance, Imperial College’s Department of Mechanical Engineering is globally recognized for its research in autonomous systems and smart manufacturing processes. Students pursuing a Mechatronics Engineer qualification in London benefit from access to cutting-edge laboratories equipped with advanced tools such as 3D printing facilities, CNC machines, and simulation software like MATLAB/Simulink. These resources enable students to develop hands-on skills required to innovate within the constraints of modern engineering standards.</w:t>
      </w:r>
    </w:p>
    <w:bookmarkEnd w:id="20"/>
    <w:bookmarkStart w:id="21" w:name="X219aee5f3a2dd071db7c3324e40655955c926cd"/>
    <w:p>
      <w:pPr>
        <w:pStyle w:val="Heading2"/>
      </w:pPr>
      <w:r>
        <w:t xml:space="preserve">Industrial Applications of Mechatronics in London</w:t>
      </w:r>
    </w:p>
    <w:p>
      <w:pPr>
        <w:pStyle w:val="FirstParagraph"/>
      </w:pPr>
      <w:r>
        <w:t xml:space="preserve">The United Kingdom London serves as a nexus for industries that heavily rely on mechatronic systems, including aerospace, automotive, healthcare, and renewable energy. For example, Rolls-Royce’s presence in the city highlights the demand for Mechatronics Engineers skilled in developing precision machinery for aircraft engines. Similarly, the automotive sector is undergoing a transformation driven by electric vehicle (EV) technology and autonomous driving systems. Companies like Jaguar Land Rover have research centers in London focused on integrating mechatronic components into EVs, such as advanced battery management systems and torque vectoring algorithms. In healthcare, mechatronics plays a pivotal role in medical devices, from robotic surgical arms to wearable health monitors. Institutions like the Royal London Hospital collaborate with engineering firms to prototype next-generation diagnostic equipment that combines mechanical precision with real-time data analytics.</w:t>
      </w:r>
    </w:p>
    <w:bookmarkEnd w:id="21"/>
    <w:bookmarkStart w:id="22" w:name="X6fd98c537ed56a663db8de2ed98a87d4e6de755"/>
    <w:p>
      <w:pPr>
        <w:pStyle w:val="Heading2"/>
      </w:pPr>
      <w:r>
        <w:t xml:space="preserve">Challenges and Opportunities for Mechatronics Engineers in London</w:t>
      </w:r>
    </w:p>
    <w:p>
      <w:pPr>
        <w:pStyle w:val="FirstParagraph"/>
      </w:pPr>
      <w:r>
        <w:t xml:space="preserve">While the United Kingdom London presents a wealth of opportunities, Mechatronics Engineers face unique challenges. One major hurdle is the rapid pace of technological advancement, which necessitates continuous professional development to stay abreast of innovations such as artificial intelligence (AI) and machine learning (ML) integration in control systems. Additionally, the post-Brexit economic landscape has influenced funding availability for engineering research, requiring professionals to navigate complex grant applications and industry partnerships. However, London’s status as a global financial center also provides access to venture capital for startups focused on mechatronic solutions, such as IoT-enabled smart cities or sustainable energy storage systems. The city’s commitment to sustainability initiatives—such as the Thames Estuary Project for tidal energy—creates demand for Mechatronics Engineers who can design and optimize renewable energy infrastructure.</w:t>
      </w:r>
    </w:p>
    <w:bookmarkEnd w:id="22"/>
    <w:bookmarkStart w:id="23" w:name="X1124f8ff051dd490d3db9857f5dabab2e0f936f"/>
    <w:p>
      <w:pPr>
        <w:pStyle w:val="Heading2"/>
      </w:pPr>
      <w:r>
        <w:t xml:space="preserve">Interdisciplinary Collaboration in Mechatronics</w:t>
      </w:r>
    </w:p>
    <w:p>
      <w:pPr>
        <w:pStyle w:val="FirstParagraph"/>
      </w:pPr>
      <w:r>
        <w:t xml:space="preserve">A defining characteristic of a Mechatronics Engineer is their ability to collaborate across disciplines. In London, this requires working with professionals from fields such as computer science, materials engineering, and data analytics. For instance, the development of autonomous drones for urban delivery systems involves not only mechanical design but also AI algorithms for navigation and machine learning models for predictive maintenance. Such projects are often spearheaded by multidisciplinary teams at institutions like the London Centre for Nanotechnology or through industry consortia such as the Advanced Manufacturing Research Centre (AMRC). These collaborations underscore the importance of soft skills, including project management and communication, alongside technical expertise in a Mechatronics Engineer’s toolkit.</w:t>
      </w:r>
    </w:p>
    <w:bookmarkEnd w:id="23"/>
    <w:bookmarkStart w:id="24" w:name="X97e132791817ee046de36bbdbcfad4b4823f5ff"/>
    <w:p>
      <w:pPr>
        <w:pStyle w:val="Heading2"/>
      </w:pPr>
      <w:r>
        <w:t xml:space="preserve">Education and Career Pathways for Mechatronics Engineers in London</w:t>
      </w:r>
    </w:p>
    <w:p>
      <w:pPr>
        <w:pStyle w:val="FirstParagraph"/>
      </w:pPr>
      <w:r>
        <w:t xml:space="preserve">The academic journey to becoming a Mechatronics Engineer in the United Kingdom London typically begins with an undergraduate degree in mechanical engineering, electrical engineering, or a related field. Postgraduate programs offer specialized tracks such as robotics engineering or automation systems, which are particularly relevant for careers in high-tech industries. Professional certifications from bodies like the Institution of Mechanical Engineers (IMechE) and the Institution of Engineering and Technology (IET) further enhance career prospects. Graduates often find employment in sectors ranging from aerospace to consumer electronics, with London’s diverse economy providing a broad spectrum of opportunities. The city’s emphasis on innovation also encourages entrepreneurship, with many Mechatronics Engineers launching startups focused on niche technologies like exoskeletons for rehabilitation or smart grid systems.</w:t>
      </w:r>
    </w:p>
    <w:bookmarkEnd w:id="24"/>
    <w:bookmarkStart w:id="25" w:name="conclusion"/>
    <w:p>
      <w:pPr>
        <w:pStyle w:val="Heading2"/>
      </w:pPr>
      <w:r>
        <w:t xml:space="preserve">Conclusion</w:t>
      </w:r>
    </w:p>
    <w:p>
      <w:pPr>
        <w:pStyle w:val="FirstParagraph"/>
      </w:pPr>
      <w:r>
        <w:t xml:space="preserve">In conclusion, the role of a Mechatronics Engineer in the United Kingdom London is both challenging and rewarding. The city’s academic institutions provide robust training, while its industrial landscape offers unparalleled opportunities to apply mechatronic principles to solve complex problems. As London continues to position itself as a leader in global technology and sustainability, the demand for skilled Mechatronics Engineers will only grow. Future research should focus on fostering closer ties between academia and industry to ensure that graduates are equipped with the skills needed for emerging fields such as quantum engineering or bio-integrated systems. For students pursuing an academic career in this field, London remains a vibrant and dynamic environment where mechanical, electrical, and software engineering converge to shape the future of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Mechatronics Engineer in the United Kingdom London</dc:title>
  <dc:creator/>
  <cp:keywords/>
  <dcterms:created xsi:type="dcterms:W3CDTF">2026-07-23T02:28:15Z</dcterms:created>
  <dcterms:modified xsi:type="dcterms:W3CDTF">2026-07-23T02:28:15Z</dcterms:modified>
</cp:coreProperties>
</file>

<file path=docProps/custom.xml><?xml version="1.0" encoding="utf-8"?>
<Properties xmlns="http://schemas.openxmlformats.org/officeDocument/2006/custom-properties" xmlns:vt="http://schemas.openxmlformats.org/officeDocument/2006/docPropsVTypes"/>
</file>